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AC" w:rsidRPr="001F1D96" w:rsidRDefault="002D0DAC" w:rsidP="00B97835">
      <w:pPr>
        <w:tabs>
          <w:tab w:val="center" w:pos="1814"/>
          <w:tab w:val="left" w:pos="8364"/>
          <w:tab w:val="right" w:pos="9180"/>
        </w:tabs>
        <w:spacing w:line="276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2D0DAC" w:rsidRPr="001F1D96" w:rsidRDefault="002D0DAC" w:rsidP="00B97835">
      <w:pPr>
        <w:tabs>
          <w:tab w:val="center" w:pos="1814"/>
          <w:tab w:val="left" w:pos="8364"/>
          <w:tab w:val="right" w:pos="9180"/>
        </w:tabs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:rsidR="002D0DAC" w:rsidRPr="006B5BE4" w:rsidRDefault="002D0DAC" w:rsidP="00B97835">
      <w:pPr>
        <w:tabs>
          <w:tab w:val="center" w:pos="1814"/>
          <w:tab w:val="left" w:pos="8364"/>
          <w:tab w:val="right" w:pos="9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D0DAC" w:rsidRPr="006B5BE4" w:rsidRDefault="002D0DAC" w:rsidP="00B97835">
      <w:pPr>
        <w:tabs>
          <w:tab w:val="center" w:pos="1814"/>
          <w:tab w:val="left" w:pos="8364"/>
          <w:tab w:val="right" w:pos="9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95C4D" w:rsidRPr="006B5BE4" w:rsidRDefault="00F578EF" w:rsidP="00B97835">
      <w:pPr>
        <w:tabs>
          <w:tab w:val="center" w:pos="1814"/>
          <w:tab w:val="left" w:pos="8364"/>
          <w:tab w:val="right" w:pos="9180"/>
        </w:tabs>
        <w:spacing w:line="276" w:lineRule="auto"/>
        <w:rPr>
          <w:rFonts w:ascii="Arial" w:hAnsi="Arial" w:cs="Arial"/>
          <w:sz w:val="24"/>
          <w:szCs w:val="24"/>
        </w:rPr>
      </w:pPr>
      <w:r w:rsidRPr="006B5BE4">
        <w:rPr>
          <w:rFonts w:ascii="Arial" w:hAnsi="Arial" w:cs="Arial"/>
          <w:sz w:val="24"/>
          <w:szCs w:val="24"/>
        </w:rPr>
        <w:t>OS-I.7222.6.21</w:t>
      </w:r>
      <w:r w:rsidR="00044318" w:rsidRPr="006B5BE4">
        <w:rPr>
          <w:rFonts w:ascii="Arial" w:hAnsi="Arial" w:cs="Arial"/>
          <w:sz w:val="24"/>
          <w:szCs w:val="24"/>
        </w:rPr>
        <w:t xml:space="preserve">.2015.EK                                                            </w:t>
      </w:r>
      <w:r w:rsidRPr="006B5BE4">
        <w:rPr>
          <w:rFonts w:ascii="Arial" w:hAnsi="Arial" w:cs="Arial"/>
          <w:sz w:val="24"/>
          <w:szCs w:val="24"/>
        </w:rPr>
        <w:t>Rzeszów, 2015-11</w:t>
      </w:r>
      <w:r w:rsidR="00C32BB3" w:rsidRPr="006B5BE4">
        <w:rPr>
          <w:rFonts w:ascii="Arial" w:hAnsi="Arial" w:cs="Arial"/>
          <w:sz w:val="24"/>
          <w:szCs w:val="24"/>
        </w:rPr>
        <w:t>-</w:t>
      </w:r>
      <w:r w:rsidR="00AE34FA">
        <w:rPr>
          <w:rFonts w:ascii="Arial" w:hAnsi="Arial" w:cs="Arial"/>
          <w:sz w:val="24"/>
          <w:szCs w:val="24"/>
        </w:rPr>
        <w:t>26</w:t>
      </w:r>
    </w:p>
    <w:p w:rsidR="002D0DAC" w:rsidRPr="00D9203D" w:rsidRDefault="002D0DAC" w:rsidP="00B97835">
      <w:pPr>
        <w:spacing w:line="276" w:lineRule="auto"/>
        <w:rPr>
          <w:rFonts w:ascii="Arial" w:hAnsi="Arial" w:cs="Arial"/>
          <w:sz w:val="16"/>
          <w:szCs w:val="24"/>
        </w:rPr>
      </w:pPr>
    </w:p>
    <w:p w:rsidR="002D0DAC" w:rsidRPr="00D9203D" w:rsidRDefault="002D0DAC" w:rsidP="00B9783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203D">
        <w:rPr>
          <w:rFonts w:ascii="Arial" w:hAnsi="Arial" w:cs="Arial"/>
          <w:b/>
          <w:sz w:val="24"/>
          <w:szCs w:val="24"/>
        </w:rPr>
        <w:t>DECYZJA</w:t>
      </w:r>
    </w:p>
    <w:p w:rsidR="002D0DAC" w:rsidRPr="00D9203D" w:rsidRDefault="002D0DAC" w:rsidP="00B97835">
      <w:pPr>
        <w:spacing w:line="276" w:lineRule="auto"/>
        <w:rPr>
          <w:rFonts w:ascii="Arial" w:hAnsi="Arial" w:cs="Arial"/>
          <w:sz w:val="10"/>
          <w:szCs w:val="24"/>
        </w:rPr>
      </w:pPr>
    </w:p>
    <w:p w:rsidR="002D0DAC" w:rsidRPr="00D9203D" w:rsidRDefault="002D0DAC" w:rsidP="00B97835">
      <w:pPr>
        <w:spacing w:line="276" w:lineRule="auto"/>
        <w:rPr>
          <w:rFonts w:ascii="Arial" w:hAnsi="Arial" w:cs="Arial"/>
          <w:sz w:val="24"/>
          <w:szCs w:val="24"/>
        </w:rPr>
      </w:pPr>
      <w:r w:rsidRPr="00D9203D">
        <w:rPr>
          <w:rFonts w:ascii="Arial" w:hAnsi="Arial" w:cs="Arial"/>
          <w:sz w:val="24"/>
          <w:szCs w:val="24"/>
        </w:rPr>
        <w:t>Działając na podstawie:</w:t>
      </w:r>
    </w:p>
    <w:p w:rsidR="002D0DAC" w:rsidRPr="00D9203D" w:rsidRDefault="002D0DAC" w:rsidP="00B97835">
      <w:pPr>
        <w:widowControl/>
        <w:numPr>
          <w:ilvl w:val="0"/>
          <w:numId w:val="11"/>
        </w:numPr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9203D">
        <w:rPr>
          <w:rFonts w:ascii="Arial" w:hAnsi="Arial" w:cs="Arial"/>
          <w:sz w:val="24"/>
          <w:szCs w:val="24"/>
        </w:rPr>
        <w:t xml:space="preserve">art. 155 ustawy z dnia 14 czerwca 1960 r. Kodeks postępowania </w:t>
      </w:r>
      <w:r w:rsidR="003D54C6" w:rsidRPr="00D9203D">
        <w:rPr>
          <w:rFonts w:ascii="Arial" w:hAnsi="Arial" w:cs="Arial"/>
          <w:sz w:val="24"/>
          <w:szCs w:val="24"/>
        </w:rPr>
        <w:t>administracyjnego (Dz. U. z 2013 r. poz. 267</w:t>
      </w:r>
      <w:r w:rsidR="004B77C8" w:rsidRPr="00D9203D">
        <w:rPr>
          <w:rFonts w:ascii="Arial" w:hAnsi="Arial" w:cs="Arial"/>
          <w:sz w:val="24"/>
          <w:szCs w:val="24"/>
        </w:rPr>
        <w:t xml:space="preserve"> ze zm.</w:t>
      </w:r>
      <w:r w:rsidRPr="00D9203D">
        <w:rPr>
          <w:rFonts w:ascii="Arial" w:hAnsi="Arial" w:cs="Arial"/>
          <w:sz w:val="24"/>
          <w:szCs w:val="24"/>
        </w:rPr>
        <w:t>),</w:t>
      </w:r>
    </w:p>
    <w:p w:rsidR="002D0DAC" w:rsidRPr="00D9203D" w:rsidRDefault="00A92CE1" w:rsidP="00B97835">
      <w:pPr>
        <w:widowControl/>
        <w:numPr>
          <w:ilvl w:val="0"/>
          <w:numId w:val="11"/>
        </w:numPr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9203D">
        <w:rPr>
          <w:rFonts w:ascii="Arial" w:hAnsi="Arial" w:cs="Arial"/>
          <w:sz w:val="24"/>
          <w:szCs w:val="24"/>
        </w:rPr>
        <w:t>art.</w:t>
      </w:r>
      <w:r w:rsidR="00DC1ED7" w:rsidRPr="00D9203D">
        <w:rPr>
          <w:rFonts w:ascii="Arial" w:hAnsi="Arial" w:cs="Arial"/>
          <w:sz w:val="24"/>
          <w:szCs w:val="24"/>
        </w:rPr>
        <w:t>192,</w:t>
      </w:r>
      <w:r w:rsidR="00A51B95" w:rsidRPr="00D9203D">
        <w:rPr>
          <w:rFonts w:ascii="Arial" w:hAnsi="Arial" w:cs="Arial"/>
          <w:sz w:val="24"/>
          <w:szCs w:val="24"/>
        </w:rPr>
        <w:t xml:space="preserve"> </w:t>
      </w:r>
      <w:r w:rsidR="00DC1ED7" w:rsidRPr="00D9203D">
        <w:rPr>
          <w:rFonts w:ascii="Arial" w:hAnsi="Arial" w:cs="Arial"/>
          <w:sz w:val="24"/>
          <w:szCs w:val="24"/>
        </w:rPr>
        <w:t xml:space="preserve">214 </w:t>
      </w:r>
      <w:r w:rsidR="00873AC0" w:rsidRPr="00D9203D">
        <w:rPr>
          <w:rFonts w:ascii="Arial" w:hAnsi="Arial" w:cs="Arial"/>
          <w:sz w:val="24"/>
          <w:szCs w:val="24"/>
        </w:rPr>
        <w:t xml:space="preserve">i </w:t>
      </w:r>
      <w:r w:rsidR="002D0DAC" w:rsidRPr="00D9203D">
        <w:rPr>
          <w:rFonts w:ascii="Arial" w:hAnsi="Arial" w:cs="Arial"/>
          <w:sz w:val="24"/>
          <w:szCs w:val="24"/>
        </w:rPr>
        <w:t xml:space="preserve">art. </w:t>
      </w:r>
      <w:r w:rsidR="004B77C8" w:rsidRPr="00D9203D">
        <w:rPr>
          <w:rFonts w:ascii="Arial" w:hAnsi="Arial" w:cs="Arial"/>
          <w:sz w:val="24"/>
          <w:szCs w:val="24"/>
        </w:rPr>
        <w:t xml:space="preserve">378 ust. 2a </w:t>
      </w:r>
      <w:r w:rsidR="002D0DAC" w:rsidRPr="00D9203D">
        <w:rPr>
          <w:rFonts w:ascii="Arial" w:hAnsi="Arial" w:cs="Arial"/>
          <w:sz w:val="24"/>
          <w:szCs w:val="24"/>
        </w:rPr>
        <w:t>ustawy z dnia 27 kwietnia 2001 r. Prawo o</w:t>
      </w:r>
      <w:r w:rsidR="003D54C6" w:rsidRPr="00D9203D">
        <w:rPr>
          <w:rFonts w:ascii="Arial" w:hAnsi="Arial" w:cs="Arial"/>
          <w:sz w:val="24"/>
          <w:szCs w:val="24"/>
        </w:rPr>
        <w:t>chrony środowiska (Dz. U. z 2013 r. poz. 1232</w:t>
      </w:r>
      <w:r w:rsidR="004B77C8" w:rsidRPr="00D9203D">
        <w:rPr>
          <w:rFonts w:ascii="Arial" w:hAnsi="Arial" w:cs="Arial"/>
          <w:sz w:val="24"/>
          <w:szCs w:val="24"/>
        </w:rPr>
        <w:t xml:space="preserve"> ze zm.</w:t>
      </w:r>
      <w:r w:rsidR="002D0DAC" w:rsidRPr="00D9203D">
        <w:rPr>
          <w:rFonts w:ascii="Arial" w:hAnsi="Arial" w:cs="Arial"/>
          <w:sz w:val="24"/>
          <w:szCs w:val="24"/>
        </w:rPr>
        <w:t>) w związku z §</w:t>
      </w:r>
      <w:r w:rsidR="00044318" w:rsidRPr="00D9203D">
        <w:rPr>
          <w:rFonts w:ascii="Arial" w:hAnsi="Arial" w:cs="Arial"/>
          <w:sz w:val="24"/>
          <w:szCs w:val="24"/>
        </w:rPr>
        <w:t xml:space="preserve"> 2 ust 1 pkt 23 </w:t>
      </w:r>
      <w:r w:rsidR="00044318" w:rsidRPr="00D9203D">
        <w:rPr>
          <w:rFonts w:ascii="Arial" w:hAnsi="Arial" w:cs="Arial"/>
          <w:sz w:val="24"/>
          <w:szCs w:val="24"/>
        </w:rPr>
        <w:br/>
        <w:t xml:space="preserve">i § 3 ust 1 pkt 4 i </w:t>
      </w:r>
      <w:r w:rsidR="002D0DAC" w:rsidRPr="00D9203D">
        <w:rPr>
          <w:rFonts w:ascii="Arial" w:hAnsi="Arial" w:cs="Arial"/>
          <w:sz w:val="24"/>
          <w:szCs w:val="24"/>
        </w:rPr>
        <w:t xml:space="preserve">rozporządzenia Rady Ministrów z dnia 9 listopada 2010 r. </w:t>
      </w:r>
      <w:r w:rsidR="00044318" w:rsidRPr="00D9203D">
        <w:rPr>
          <w:rFonts w:ascii="Arial" w:hAnsi="Arial" w:cs="Arial"/>
          <w:sz w:val="24"/>
          <w:szCs w:val="24"/>
        </w:rPr>
        <w:br/>
      </w:r>
      <w:r w:rsidR="002D0DAC" w:rsidRPr="00D9203D">
        <w:rPr>
          <w:rFonts w:ascii="Arial" w:hAnsi="Arial" w:cs="Arial"/>
          <w:sz w:val="24"/>
          <w:szCs w:val="24"/>
        </w:rPr>
        <w:t>w sprawie przedsięwzięć mogących znacząco oddziaływać na środowisko (Dz. U. Nr 213 poz. 1397</w:t>
      </w:r>
      <w:r w:rsidR="003D54C6" w:rsidRPr="00D9203D">
        <w:rPr>
          <w:rFonts w:ascii="Arial" w:hAnsi="Arial" w:cs="Arial"/>
          <w:sz w:val="24"/>
          <w:szCs w:val="24"/>
        </w:rPr>
        <w:t xml:space="preserve"> ze zm.</w:t>
      </w:r>
      <w:r w:rsidR="002D0DAC" w:rsidRPr="00D9203D">
        <w:rPr>
          <w:rFonts w:ascii="Arial" w:hAnsi="Arial" w:cs="Arial"/>
          <w:sz w:val="24"/>
          <w:szCs w:val="24"/>
        </w:rPr>
        <w:t>),</w:t>
      </w:r>
    </w:p>
    <w:p w:rsidR="00751813" w:rsidRPr="00043627" w:rsidRDefault="00963771" w:rsidP="00751813">
      <w:pPr>
        <w:widowControl/>
        <w:numPr>
          <w:ilvl w:val="0"/>
          <w:numId w:val="11"/>
        </w:numPr>
        <w:tabs>
          <w:tab w:val="left" w:pos="3660"/>
        </w:tabs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  <w:r w:rsidR="00751813" w:rsidRPr="00043627">
        <w:rPr>
          <w:rFonts w:ascii="Arial" w:hAnsi="Arial" w:cs="Arial"/>
          <w:sz w:val="24"/>
          <w:szCs w:val="24"/>
        </w:rPr>
        <w:t xml:space="preserve"> rozporządzenia Ministra Środowiska z dnia 7 listopada 2014r. w sprawie standardów emisyjnych dla niektórych rodzajów instalacji, źródeł spalania paliw oraz urządzeń spalania lub współspalania odpadów (Dz. U. z 2014r. poz. 1546),</w:t>
      </w:r>
    </w:p>
    <w:p w:rsidR="00D9203D" w:rsidRPr="00043627" w:rsidRDefault="00D9203D" w:rsidP="00D9203D">
      <w:pPr>
        <w:widowControl/>
        <w:numPr>
          <w:ilvl w:val="0"/>
          <w:numId w:val="11"/>
        </w:numPr>
        <w:tabs>
          <w:tab w:val="left" w:pos="3660"/>
        </w:tabs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r</w:t>
      </w:r>
      <w:r w:rsidRPr="00D9203D">
        <w:rPr>
          <w:rFonts w:ascii="Arial" w:hAnsi="Arial" w:cs="Arial"/>
          <w:bCs/>
          <w:sz w:val="24"/>
        </w:rPr>
        <w:t>ozporządzeni</w:t>
      </w:r>
      <w:r>
        <w:rPr>
          <w:rFonts w:ascii="Arial" w:hAnsi="Arial" w:cs="Arial"/>
          <w:bCs/>
          <w:sz w:val="24"/>
        </w:rPr>
        <w:t>a</w:t>
      </w:r>
      <w:r w:rsidRPr="00D9203D">
        <w:rPr>
          <w:rFonts w:ascii="Arial" w:hAnsi="Arial" w:cs="Arial"/>
          <w:color w:val="00B050"/>
          <w:sz w:val="32"/>
          <w:szCs w:val="24"/>
        </w:rPr>
        <w:t xml:space="preserve"> </w:t>
      </w:r>
      <w:r w:rsidRPr="00D9203D">
        <w:rPr>
          <w:rFonts w:ascii="Arial" w:hAnsi="Arial" w:cs="Arial"/>
          <w:bCs/>
          <w:sz w:val="24"/>
        </w:rPr>
        <w:t>Ministra Środowiska</w:t>
      </w:r>
      <w:r w:rsidRPr="00D9203D">
        <w:rPr>
          <w:rFonts w:ascii="Arial" w:hAnsi="Arial" w:cs="Arial"/>
          <w:color w:val="00B050"/>
          <w:sz w:val="32"/>
          <w:szCs w:val="24"/>
        </w:rPr>
        <w:t xml:space="preserve"> </w:t>
      </w:r>
      <w:r w:rsidRPr="00D9203D">
        <w:rPr>
          <w:rFonts w:ascii="Arial" w:hAnsi="Arial" w:cs="Arial"/>
          <w:sz w:val="24"/>
        </w:rPr>
        <w:t>z dnia 30 października 2014 r.</w:t>
      </w:r>
      <w:r w:rsidRPr="00D9203D">
        <w:rPr>
          <w:rFonts w:ascii="Arial" w:hAnsi="Arial" w:cs="Arial"/>
          <w:color w:val="00B050"/>
          <w:sz w:val="32"/>
          <w:szCs w:val="24"/>
        </w:rPr>
        <w:t xml:space="preserve"> </w:t>
      </w:r>
      <w:r>
        <w:rPr>
          <w:rFonts w:ascii="Arial" w:hAnsi="Arial" w:cs="Arial"/>
          <w:color w:val="00B050"/>
          <w:sz w:val="32"/>
          <w:szCs w:val="24"/>
        </w:rPr>
        <w:br/>
      </w:r>
      <w:r w:rsidRPr="00D9203D">
        <w:rPr>
          <w:rFonts w:ascii="Arial" w:hAnsi="Arial" w:cs="Arial"/>
          <w:bCs/>
          <w:sz w:val="24"/>
        </w:rPr>
        <w:t>w sprawie wymagań w zakresie prowadzenia pomiarów wielkości emisji oraz pomiarów ilości pobieranej wody</w:t>
      </w:r>
      <w:r>
        <w:rPr>
          <w:rFonts w:ascii="Arial" w:hAnsi="Arial" w:cs="Arial"/>
          <w:bCs/>
          <w:sz w:val="24"/>
        </w:rPr>
        <w:t xml:space="preserve"> (Dz. U. z 2014r poz. 1542)</w:t>
      </w:r>
      <w:r w:rsidR="00043627">
        <w:rPr>
          <w:rFonts w:ascii="Arial" w:hAnsi="Arial" w:cs="Arial"/>
          <w:bCs/>
          <w:sz w:val="24"/>
        </w:rPr>
        <w:t>,</w:t>
      </w:r>
    </w:p>
    <w:p w:rsidR="00FC19A9" w:rsidRPr="00043627" w:rsidRDefault="00FC19A9" w:rsidP="00043627">
      <w:pPr>
        <w:widowControl/>
        <w:numPr>
          <w:ilvl w:val="0"/>
          <w:numId w:val="11"/>
        </w:numPr>
        <w:tabs>
          <w:tab w:val="left" w:pos="3660"/>
        </w:tabs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sz w:val="32"/>
        </w:rPr>
      </w:pPr>
      <w:r w:rsidRPr="00043627">
        <w:rPr>
          <w:rFonts w:ascii="Arial" w:hAnsi="Arial" w:cs="Arial"/>
          <w:sz w:val="24"/>
          <w:szCs w:val="23"/>
        </w:rPr>
        <w:t>rozporządzenia Ministra Środowiska z 24 sierpnia 2012r. w sprawie poziomów nie</w:t>
      </w:r>
      <w:r w:rsidR="00043627">
        <w:rPr>
          <w:rFonts w:ascii="Arial" w:hAnsi="Arial" w:cs="Arial"/>
          <w:sz w:val="24"/>
          <w:szCs w:val="23"/>
        </w:rPr>
        <w:t xml:space="preserve">których substancji w powietrzu </w:t>
      </w:r>
      <w:r w:rsidRPr="00043627">
        <w:rPr>
          <w:rFonts w:ascii="Arial" w:hAnsi="Arial" w:cs="Arial"/>
          <w:sz w:val="24"/>
          <w:szCs w:val="23"/>
        </w:rPr>
        <w:t xml:space="preserve">(Dz. U. z 2012r., poz. 1031), </w:t>
      </w:r>
    </w:p>
    <w:p w:rsidR="00044318" w:rsidRPr="006B5BE4" w:rsidRDefault="003D54C6" w:rsidP="00B97835">
      <w:pPr>
        <w:spacing w:before="120" w:line="276" w:lineRule="auto"/>
        <w:ind w:firstLine="709"/>
        <w:rPr>
          <w:rFonts w:ascii="Arial" w:hAnsi="Arial" w:cs="Arial"/>
          <w:sz w:val="24"/>
          <w:szCs w:val="24"/>
        </w:rPr>
      </w:pPr>
      <w:r w:rsidRPr="006B5BE4">
        <w:rPr>
          <w:rFonts w:ascii="Arial" w:hAnsi="Arial" w:cs="Arial"/>
          <w:sz w:val="24"/>
          <w:szCs w:val="24"/>
        </w:rPr>
        <w:t>po rozp</w:t>
      </w:r>
      <w:r w:rsidR="004B77C8" w:rsidRPr="006B5BE4">
        <w:rPr>
          <w:rFonts w:ascii="Arial" w:hAnsi="Arial" w:cs="Arial"/>
          <w:sz w:val="24"/>
          <w:szCs w:val="24"/>
        </w:rPr>
        <w:t xml:space="preserve">atrzeniu </w:t>
      </w:r>
      <w:r w:rsidR="008869C8" w:rsidRPr="006B5BE4">
        <w:rPr>
          <w:rFonts w:ascii="Arial" w:hAnsi="Arial" w:cs="Arial"/>
          <w:sz w:val="24"/>
          <w:szCs w:val="24"/>
        </w:rPr>
        <w:t xml:space="preserve">wniosku ORLEN Południe S.A., ul. Fabryczna 22, 32-540 Trzebinia (REGON 272696025, NIP 6280000977) </w:t>
      </w:r>
      <w:r w:rsidR="002D0DAC" w:rsidRPr="006B5BE4">
        <w:rPr>
          <w:rFonts w:ascii="Arial" w:hAnsi="Arial" w:cs="Arial"/>
          <w:sz w:val="24"/>
          <w:szCs w:val="24"/>
        </w:rPr>
        <w:t>przesłanego przy piśmie</w:t>
      </w:r>
      <w:r w:rsidR="00595C4D" w:rsidRPr="006B5BE4">
        <w:rPr>
          <w:rFonts w:ascii="Arial" w:hAnsi="Arial" w:cs="Arial"/>
          <w:sz w:val="24"/>
          <w:szCs w:val="24"/>
        </w:rPr>
        <w:t xml:space="preserve"> z dnia </w:t>
      </w:r>
      <w:r w:rsidR="00044318" w:rsidRPr="006B5BE4">
        <w:rPr>
          <w:rFonts w:ascii="Arial" w:hAnsi="Arial" w:cs="Arial"/>
          <w:sz w:val="24"/>
          <w:szCs w:val="24"/>
        </w:rPr>
        <w:br/>
      </w:r>
      <w:r w:rsidR="006B5BE4" w:rsidRPr="006B5BE4">
        <w:rPr>
          <w:rFonts w:ascii="Arial" w:hAnsi="Arial" w:cs="Arial"/>
          <w:sz w:val="24"/>
          <w:szCs w:val="24"/>
        </w:rPr>
        <w:t>30 września</w:t>
      </w:r>
      <w:r w:rsidR="008869C8" w:rsidRPr="006B5BE4">
        <w:rPr>
          <w:rFonts w:ascii="Arial" w:hAnsi="Arial" w:cs="Arial"/>
          <w:sz w:val="24"/>
          <w:szCs w:val="24"/>
        </w:rPr>
        <w:t xml:space="preserve"> 2015</w:t>
      </w:r>
      <w:r w:rsidR="00595C4D" w:rsidRPr="006B5BE4">
        <w:rPr>
          <w:rFonts w:ascii="Arial" w:hAnsi="Arial" w:cs="Arial"/>
          <w:sz w:val="24"/>
          <w:szCs w:val="24"/>
        </w:rPr>
        <w:t xml:space="preserve"> r</w:t>
      </w:r>
      <w:r w:rsidRPr="006B5BE4">
        <w:rPr>
          <w:rFonts w:ascii="Arial" w:hAnsi="Arial" w:cs="Arial"/>
          <w:sz w:val="24"/>
          <w:szCs w:val="24"/>
        </w:rPr>
        <w:t>.</w:t>
      </w:r>
      <w:r w:rsidR="006B5BE4" w:rsidRPr="006B5BE4">
        <w:rPr>
          <w:rFonts w:ascii="Arial" w:hAnsi="Arial" w:cs="Arial"/>
          <w:sz w:val="24"/>
          <w:szCs w:val="24"/>
        </w:rPr>
        <w:t xml:space="preserve"> znak: PS/73</w:t>
      </w:r>
      <w:r w:rsidR="008869C8" w:rsidRPr="006B5BE4">
        <w:rPr>
          <w:rFonts w:ascii="Arial" w:hAnsi="Arial" w:cs="Arial"/>
          <w:sz w:val="24"/>
          <w:szCs w:val="24"/>
        </w:rPr>
        <w:t>/2015</w:t>
      </w:r>
      <w:r w:rsidRPr="006B5BE4">
        <w:rPr>
          <w:rFonts w:ascii="Arial" w:hAnsi="Arial" w:cs="Arial"/>
          <w:sz w:val="24"/>
          <w:szCs w:val="24"/>
        </w:rPr>
        <w:t xml:space="preserve"> </w:t>
      </w:r>
      <w:r w:rsidR="002D0DAC" w:rsidRPr="006B5BE4">
        <w:rPr>
          <w:rFonts w:ascii="Arial" w:hAnsi="Arial" w:cs="Arial"/>
          <w:sz w:val="24"/>
          <w:szCs w:val="24"/>
        </w:rPr>
        <w:t xml:space="preserve">w </w:t>
      </w:r>
      <w:r w:rsidR="00A67E98" w:rsidRPr="006B5BE4">
        <w:rPr>
          <w:rFonts w:ascii="Arial" w:hAnsi="Arial" w:cs="Arial"/>
          <w:sz w:val="24"/>
          <w:szCs w:val="24"/>
        </w:rPr>
        <w:t>sprawie zmiany decyzji</w:t>
      </w:r>
      <w:r w:rsidR="00044318" w:rsidRPr="006B5BE4">
        <w:rPr>
          <w:rFonts w:ascii="Arial" w:hAnsi="Arial" w:cs="Arial"/>
          <w:sz w:val="24"/>
          <w:szCs w:val="24"/>
        </w:rPr>
        <w:t xml:space="preserve"> Wojewody Podkarpackiego z dnia 1 lutego 2006r., znak: ŚR.IV-6618-11/05  ze zm., udzielającej pozwolenia zintegrowanego na prowadzenie instalacji energetycznego spalania paliw o nominalnej mocy ponad 50 MW</w:t>
      </w:r>
      <w:r w:rsidR="00044318" w:rsidRPr="006B5BE4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="00044318" w:rsidRPr="006B5BE4">
        <w:rPr>
          <w:rFonts w:ascii="Arial" w:hAnsi="Arial" w:cs="Arial"/>
          <w:sz w:val="24"/>
          <w:szCs w:val="24"/>
        </w:rPr>
        <w:t xml:space="preserve">zlokalizowanej w Zakładzie Jedlicze, </w:t>
      </w:r>
      <w:r w:rsidR="00044318" w:rsidRPr="006B5BE4">
        <w:rPr>
          <w:rFonts w:ascii="Arial" w:hAnsi="Arial" w:cs="Arial"/>
          <w:sz w:val="24"/>
          <w:szCs w:val="24"/>
        </w:rPr>
        <w:br/>
        <w:t>ul. Trzecieskiego 14, 38-460 Jedlicze,</w:t>
      </w:r>
    </w:p>
    <w:p w:rsidR="002D0DAC" w:rsidRPr="006B5BE4" w:rsidRDefault="002D0DAC" w:rsidP="00043627">
      <w:pPr>
        <w:pStyle w:val="Tekstpodstawowywcity"/>
        <w:tabs>
          <w:tab w:val="clear" w:pos="0"/>
        </w:tabs>
        <w:spacing w:before="240" w:after="240" w:line="276" w:lineRule="auto"/>
        <w:jc w:val="center"/>
        <w:rPr>
          <w:rFonts w:ascii="Arial" w:hAnsi="Arial" w:cs="Arial"/>
          <w:b/>
          <w:szCs w:val="24"/>
        </w:rPr>
      </w:pPr>
      <w:r w:rsidRPr="006B5BE4">
        <w:rPr>
          <w:rFonts w:ascii="Arial" w:hAnsi="Arial" w:cs="Arial"/>
          <w:b/>
          <w:szCs w:val="24"/>
        </w:rPr>
        <w:t>orzekam</w:t>
      </w:r>
    </w:p>
    <w:p w:rsidR="00B07A2D" w:rsidRDefault="00EE29E1" w:rsidP="00B9783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4E7B12">
        <w:rPr>
          <w:rFonts w:ascii="Arial" w:hAnsi="Arial" w:cs="Arial"/>
          <w:b/>
          <w:sz w:val="24"/>
          <w:szCs w:val="24"/>
        </w:rPr>
        <w:t>I. Zmieniam</w:t>
      </w:r>
      <w:r w:rsidRPr="004E7B12">
        <w:rPr>
          <w:rFonts w:ascii="Arial" w:hAnsi="Arial" w:cs="Arial"/>
          <w:sz w:val="24"/>
          <w:szCs w:val="24"/>
        </w:rPr>
        <w:t xml:space="preserve"> za zgodą stron decyzję Wojewody Podkarpackiego z dnia 1 lutego 2006r., znak: ŚR.IV-6618-11/05 zmienioną decyzjami: Wojewody Podkarpackiego </w:t>
      </w:r>
      <w:r w:rsidR="003403A2" w:rsidRPr="004E7B12">
        <w:rPr>
          <w:rFonts w:ascii="Arial" w:hAnsi="Arial" w:cs="Arial"/>
          <w:sz w:val="24"/>
          <w:szCs w:val="24"/>
        </w:rPr>
        <w:br/>
      </w:r>
      <w:r w:rsidRPr="004E7B12">
        <w:rPr>
          <w:rFonts w:ascii="Arial" w:hAnsi="Arial" w:cs="Arial"/>
          <w:sz w:val="24"/>
          <w:szCs w:val="24"/>
        </w:rPr>
        <w:t>z dnia 12.01.2007r. znak: ŚR.IV-6618-49/1/06 i Marszałka Województwa Podkarpa</w:t>
      </w:r>
      <w:r w:rsidR="004A5395" w:rsidRPr="004E7B12">
        <w:rPr>
          <w:rFonts w:ascii="Arial" w:hAnsi="Arial" w:cs="Arial"/>
          <w:sz w:val="24"/>
          <w:szCs w:val="24"/>
        </w:rPr>
        <w:t xml:space="preserve">ckiego z dnia 23.02.2010r. znak </w:t>
      </w:r>
      <w:r w:rsidRPr="004E7B12">
        <w:rPr>
          <w:rFonts w:ascii="Arial" w:hAnsi="Arial" w:cs="Arial"/>
          <w:sz w:val="24"/>
          <w:szCs w:val="24"/>
        </w:rPr>
        <w:t>RS.VI.RD.7660/1-7/09, z dnia</w:t>
      </w:r>
      <w:r w:rsidR="007B47A3" w:rsidRPr="004E7B12">
        <w:rPr>
          <w:rFonts w:ascii="Arial" w:hAnsi="Arial" w:cs="Arial"/>
          <w:sz w:val="24"/>
          <w:szCs w:val="24"/>
        </w:rPr>
        <w:t>:</w:t>
      </w:r>
      <w:r w:rsidRPr="004E7B12">
        <w:rPr>
          <w:rFonts w:ascii="Arial" w:hAnsi="Arial" w:cs="Arial"/>
          <w:sz w:val="24"/>
          <w:szCs w:val="24"/>
        </w:rPr>
        <w:t xml:space="preserve"> 0</w:t>
      </w:r>
      <w:r w:rsidR="004A5395" w:rsidRPr="004E7B12">
        <w:rPr>
          <w:rFonts w:ascii="Arial" w:hAnsi="Arial" w:cs="Arial"/>
          <w:sz w:val="24"/>
          <w:szCs w:val="24"/>
        </w:rPr>
        <w:t xml:space="preserve">2.10.2012r. znak: </w:t>
      </w:r>
      <w:r w:rsidRPr="004E7B12">
        <w:rPr>
          <w:rFonts w:ascii="Arial" w:hAnsi="Arial" w:cs="Arial"/>
          <w:sz w:val="24"/>
          <w:szCs w:val="24"/>
        </w:rPr>
        <w:t>OS-I.7222.19.16.2012.EK</w:t>
      </w:r>
      <w:r w:rsidR="006B5BE4" w:rsidRPr="004E7B12">
        <w:rPr>
          <w:rFonts w:ascii="Arial" w:hAnsi="Arial" w:cs="Arial"/>
          <w:sz w:val="24"/>
          <w:szCs w:val="24"/>
        </w:rPr>
        <w:t xml:space="preserve">, </w:t>
      </w:r>
      <w:r w:rsidRPr="004E7B12">
        <w:rPr>
          <w:rFonts w:ascii="Arial" w:hAnsi="Arial" w:cs="Arial"/>
          <w:sz w:val="24"/>
          <w:szCs w:val="24"/>
        </w:rPr>
        <w:t>z dnia:</w:t>
      </w:r>
      <w:r w:rsidR="007B47A3" w:rsidRPr="004E7B12">
        <w:rPr>
          <w:rFonts w:ascii="Arial" w:hAnsi="Arial" w:cs="Arial"/>
          <w:sz w:val="24"/>
          <w:szCs w:val="24"/>
        </w:rPr>
        <w:t xml:space="preserve"> 28.11.2014r.</w:t>
      </w:r>
      <w:r w:rsidRPr="004E7B12">
        <w:rPr>
          <w:rFonts w:ascii="Arial" w:hAnsi="Arial" w:cs="Arial"/>
          <w:sz w:val="24"/>
          <w:szCs w:val="24"/>
        </w:rPr>
        <w:t xml:space="preserve"> znak</w:t>
      </w:r>
      <w:r w:rsidR="004A5395" w:rsidRPr="004E7B12">
        <w:rPr>
          <w:rFonts w:ascii="Arial" w:hAnsi="Arial" w:cs="Arial"/>
          <w:sz w:val="24"/>
          <w:szCs w:val="24"/>
        </w:rPr>
        <w:t>:</w:t>
      </w:r>
      <w:r w:rsidRPr="004E7B12">
        <w:rPr>
          <w:rFonts w:ascii="Arial" w:hAnsi="Arial" w:cs="Arial"/>
          <w:sz w:val="24"/>
          <w:szCs w:val="24"/>
        </w:rPr>
        <w:t xml:space="preserve"> </w:t>
      </w:r>
      <w:r w:rsidR="007B47A3" w:rsidRPr="004E7B12">
        <w:rPr>
          <w:rFonts w:ascii="Arial" w:hAnsi="Arial" w:cs="Arial"/>
          <w:sz w:val="24"/>
          <w:szCs w:val="24"/>
        </w:rPr>
        <w:br/>
      </w:r>
    </w:p>
    <w:p w:rsidR="00B07A2D" w:rsidRDefault="00B07A2D" w:rsidP="00B97835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B07A2D" w:rsidRDefault="00B07A2D" w:rsidP="00B97835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B07A2D" w:rsidRDefault="00B07A2D" w:rsidP="00B97835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B07A2D" w:rsidRPr="00B07A2D" w:rsidRDefault="004A5395" w:rsidP="00B07A2D">
      <w:pPr>
        <w:spacing w:before="240" w:after="240" w:line="276" w:lineRule="auto"/>
        <w:rPr>
          <w:rFonts w:ascii="Arial" w:hAnsi="Arial" w:cs="Arial"/>
          <w:b/>
          <w:sz w:val="2"/>
          <w:szCs w:val="24"/>
          <w:u w:val="single"/>
        </w:rPr>
      </w:pPr>
      <w:r w:rsidRPr="004E7B12">
        <w:rPr>
          <w:rFonts w:ascii="Arial" w:hAnsi="Arial" w:cs="Arial"/>
          <w:sz w:val="24"/>
          <w:szCs w:val="24"/>
        </w:rPr>
        <w:lastRenderedPageBreak/>
        <w:t xml:space="preserve">OS-I.7222.32.14.2014.EK </w:t>
      </w:r>
      <w:r w:rsidR="006B5BE4" w:rsidRPr="004E7B12">
        <w:rPr>
          <w:rFonts w:ascii="Arial" w:hAnsi="Arial" w:cs="Arial"/>
          <w:sz w:val="24"/>
          <w:szCs w:val="24"/>
        </w:rPr>
        <w:t>oraz z dnia: 30.03.2015r. znak: OS-I.7222.6.4.2015.EK udzielającą</w:t>
      </w:r>
      <w:r w:rsidR="00EE29E1" w:rsidRPr="004E7B12">
        <w:rPr>
          <w:rFonts w:ascii="Arial" w:hAnsi="Arial" w:cs="Arial"/>
          <w:sz w:val="24"/>
          <w:szCs w:val="24"/>
        </w:rPr>
        <w:t xml:space="preserve"> pozwolenia zintegrowanego na prowadzenie instalacji energetycznego spalania paliw o nominalnej mocy ponad 50 MW</w:t>
      </w:r>
      <w:r w:rsidR="00EE29E1" w:rsidRPr="004E7B12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="00EE29E1" w:rsidRPr="004E7B12">
        <w:rPr>
          <w:rFonts w:ascii="Arial" w:hAnsi="Arial" w:cs="Arial"/>
          <w:sz w:val="24"/>
          <w:szCs w:val="24"/>
        </w:rPr>
        <w:t>zlok</w:t>
      </w:r>
      <w:r w:rsidRPr="004E7B12">
        <w:rPr>
          <w:rFonts w:ascii="Arial" w:hAnsi="Arial" w:cs="Arial"/>
          <w:sz w:val="24"/>
          <w:szCs w:val="24"/>
        </w:rPr>
        <w:t>alizowanej w Zakładzie Jedlicze</w:t>
      </w:r>
      <w:r w:rsidR="00EE29E1" w:rsidRPr="004E7B12">
        <w:rPr>
          <w:rFonts w:ascii="Arial" w:hAnsi="Arial" w:cs="Arial"/>
          <w:sz w:val="24"/>
          <w:szCs w:val="24"/>
        </w:rPr>
        <w:t>, ul. Trzecieskiego 14, 38-460 Jedlicze</w:t>
      </w:r>
      <w:r w:rsidRPr="004E7B12">
        <w:rPr>
          <w:rFonts w:ascii="Arial" w:hAnsi="Arial" w:cs="Arial"/>
          <w:sz w:val="24"/>
          <w:szCs w:val="24"/>
        </w:rPr>
        <w:t>,</w:t>
      </w:r>
      <w:r w:rsidR="00EE29E1" w:rsidRPr="004E7B12">
        <w:rPr>
          <w:rFonts w:ascii="Arial" w:hAnsi="Arial" w:cs="Arial"/>
          <w:sz w:val="24"/>
          <w:szCs w:val="24"/>
        </w:rPr>
        <w:t xml:space="preserve"> w następujący sposób: </w:t>
      </w:r>
      <w:r w:rsidR="00043627">
        <w:rPr>
          <w:rFonts w:ascii="Arial" w:hAnsi="Arial" w:cs="Arial"/>
          <w:sz w:val="24"/>
          <w:szCs w:val="24"/>
        </w:rPr>
        <w:br/>
      </w:r>
    </w:p>
    <w:p w:rsidR="00EE29E1" w:rsidRPr="00B97835" w:rsidRDefault="004E7B12" w:rsidP="00B07A2D">
      <w:pPr>
        <w:spacing w:before="24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97835">
        <w:rPr>
          <w:rFonts w:ascii="Arial" w:hAnsi="Arial" w:cs="Arial"/>
          <w:b/>
          <w:sz w:val="24"/>
          <w:szCs w:val="24"/>
          <w:u w:val="single"/>
        </w:rPr>
        <w:t>I.1. Punkt 1.1.4 otrzymuje brzmienie:</w:t>
      </w:r>
    </w:p>
    <w:p w:rsidR="004E7B12" w:rsidRPr="001D7BC1" w:rsidRDefault="00EE29E1" w:rsidP="00B97835">
      <w:pPr>
        <w:spacing w:before="120"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  <w:szCs w:val="24"/>
        </w:rPr>
        <w:t>„</w:t>
      </w:r>
      <w:r w:rsidR="004E7B12" w:rsidRPr="001D7BC1">
        <w:rPr>
          <w:rFonts w:ascii="Arial" w:hAnsi="Arial" w:cs="Arial"/>
          <w:b/>
          <w:sz w:val="24"/>
        </w:rPr>
        <w:t>I.1.4.</w:t>
      </w:r>
      <w:r w:rsidR="004E7B12" w:rsidRPr="001D7BC1">
        <w:rPr>
          <w:rFonts w:ascii="Arial" w:hAnsi="Arial" w:cs="Arial"/>
          <w:sz w:val="24"/>
        </w:rPr>
        <w:t xml:space="preserve"> Dwa kotły typu ORp-6 opalane miałem węglowym wyposażone w ruszty taśmowe narzutowe. </w:t>
      </w:r>
    </w:p>
    <w:p w:rsidR="004E7B12" w:rsidRPr="001D7BC1" w:rsidRDefault="004E7B12" w:rsidP="00B97835">
      <w:pPr>
        <w:spacing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</w:rPr>
        <w:t xml:space="preserve">Parametry charakterystyczne kotłów i rusztów: </w:t>
      </w:r>
    </w:p>
    <w:p w:rsidR="004E7B12" w:rsidRPr="001D7BC1" w:rsidRDefault="004E7B12" w:rsidP="00B97835">
      <w:pPr>
        <w:spacing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</w:rPr>
        <w:t xml:space="preserve">a/ moc cieplna kotła – 3,454 MW, </w:t>
      </w:r>
    </w:p>
    <w:p w:rsidR="004E7B12" w:rsidRPr="001D7BC1" w:rsidRDefault="004E7B12" w:rsidP="00B97835">
      <w:pPr>
        <w:spacing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</w:rPr>
        <w:t xml:space="preserve">b/ wydajność kotła max. – 5,4 Mg pary/h, </w:t>
      </w:r>
    </w:p>
    <w:p w:rsidR="004E7B12" w:rsidRPr="001D7BC1" w:rsidRDefault="004E7B12" w:rsidP="00B97835">
      <w:pPr>
        <w:spacing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</w:rPr>
        <w:t>c/ powierzchnia rusztu 4,06 m</w:t>
      </w:r>
      <w:r w:rsidRPr="001D7BC1">
        <w:rPr>
          <w:rFonts w:ascii="Arial" w:hAnsi="Arial" w:cs="Arial"/>
          <w:sz w:val="24"/>
          <w:vertAlign w:val="superscript"/>
        </w:rPr>
        <w:t>2</w:t>
      </w:r>
      <w:r w:rsidRPr="001D7BC1">
        <w:rPr>
          <w:rFonts w:ascii="Arial" w:hAnsi="Arial" w:cs="Arial"/>
          <w:sz w:val="24"/>
        </w:rPr>
        <w:t xml:space="preserve">, </w:t>
      </w:r>
    </w:p>
    <w:p w:rsidR="004E7B12" w:rsidRPr="001D7BC1" w:rsidRDefault="004E7B12" w:rsidP="00B97835">
      <w:pPr>
        <w:spacing w:line="276" w:lineRule="auto"/>
        <w:rPr>
          <w:rFonts w:ascii="Arial" w:hAnsi="Arial" w:cs="Arial"/>
          <w:sz w:val="24"/>
        </w:rPr>
      </w:pPr>
      <w:r w:rsidRPr="001D7BC1">
        <w:rPr>
          <w:rFonts w:ascii="Arial" w:hAnsi="Arial" w:cs="Arial"/>
          <w:sz w:val="24"/>
        </w:rPr>
        <w:t>d/ sprawność kotła – 73,0 %. „</w:t>
      </w:r>
    </w:p>
    <w:p w:rsidR="001D7BC1" w:rsidRPr="00B97835" w:rsidRDefault="001D7BC1" w:rsidP="00B07A2D">
      <w:p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97835">
        <w:rPr>
          <w:rFonts w:ascii="Arial" w:hAnsi="Arial" w:cs="Arial"/>
          <w:b/>
          <w:sz w:val="24"/>
          <w:szCs w:val="24"/>
          <w:u w:val="single"/>
        </w:rPr>
        <w:t>I.2. Punkt 1.1.6 otrzymuje brzmienie:</w:t>
      </w:r>
    </w:p>
    <w:p w:rsidR="001D7BC1" w:rsidRDefault="001D7BC1" w:rsidP="00B9783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„</w:t>
      </w:r>
      <w:r w:rsidRPr="00E818E0">
        <w:rPr>
          <w:rFonts w:ascii="Arial" w:hAnsi="Arial" w:cs="Arial"/>
          <w:b/>
          <w:sz w:val="24"/>
        </w:rPr>
        <w:t>I.1.6.</w:t>
      </w:r>
      <w:r w:rsidRPr="00E818E0">
        <w:rPr>
          <w:rFonts w:ascii="Arial" w:hAnsi="Arial" w:cs="Arial"/>
          <w:sz w:val="24"/>
        </w:rPr>
        <w:t xml:space="preserve"> Plac</w:t>
      </w:r>
      <w:r>
        <w:rPr>
          <w:rFonts w:ascii="Arial" w:hAnsi="Arial" w:cs="Arial"/>
          <w:sz w:val="24"/>
        </w:rPr>
        <w:t xml:space="preserve"> składowy żużla o powierzchni 30</w:t>
      </w:r>
      <w:r w:rsidRPr="00E818E0">
        <w:rPr>
          <w:rFonts w:ascii="Arial" w:hAnsi="Arial" w:cs="Arial"/>
          <w:sz w:val="24"/>
        </w:rPr>
        <w:t>0 m</w:t>
      </w:r>
      <w:r w:rsidRPr="001D7BC1">
        <w:rPr>
          <w:rFonts w:ascii="Arial" w:hAnsi="Arial" w:cs="Arial"/>
          <w:sz w:val="24"/>
          <w:vertAlign w:val="superscript"/>
        </w:rPr>
        <w:t xml:space="preserve">2 </w:t>
      </w:r>
      <w:r w:rsidRPr="00E818E0">
        <w:rPr>
          <w:rFonts w:ascii="Arial" w:hAnsi="Arial" w:cs="Arial"/>
          <w:sz w:val="24"/>
        </w:rPr>
        <w:t>, z którego wody opadowe oraz ze zraszania żużla wraz ze ściekami z procesu odżużlania na mokro odprowadzane będą do dwóch osadników radialnych o łącznej pojemności 150 m</w:t>
      </w:r>
      <w:r w:rsidRPr="001D7BC1">
        <w:rPr>
          <w:rFonts w:ascii="Arial" w:hAnsi="Arial" w:cs="Arial"/>
          <w:sz w:val="24"/>
          <w:vertAlign w:val="superscript"/>
        </w:rPr>
        <w:t>3</w:t>
      </w:r>
      <w:r w:rsidR="004B7CBA">
        <w:rPr>
          <w:rFonts w:ascii="Arial" w:hAnsi="Arial" w:cs="Arial"/>
          <w:sz w:val="24"/>
        </w:rPr>
        <w:t>.”</w:t>
      </w:r>
    </w:p>
    <w:p w:rsidR="001D7BC1" w:rsidRPr="00B97835" w:rsidRDefault="001D7BC1" w:rsidP="00B07A2D">
      <w:p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97835">
        <w:rPr>
          <w:rFonts w:ascii="Arial" w:hAnsi="Arial" w:cs="Arial"/>
          <w:b/>
          <w:sz w:val="24"/>
          <w:szCs w:val="24"/>
          <w:u w:val="single"/>
        </w:rPr>
        <w:t>I.3. Po punkcie I.1.8 dodaję nowy punkt I.1.9 o brzmieniu:</w:t>
      </w:r>
    </w:p>
    <w:p w:rsidR="001F1D96" w:rsidRDefault="001D7BC1" w:rsidP="00B97835">
      <w:pPr>
        <w:pStyle w:val="Default"/>
        <w:shd w:val="clear" w:color="auto" w:fill="FFFFFF"/>
        <w:spacing w:before="120" w:after="120" w:line="276" w:lineRule="auto"/>
        <w:rPr>
          <w:rFonts w:ascii="Arial" w:hAnsi="Arial" w:cs="Arial"/>
          <w:color w:val="auto"/>
        </w:rPr>
      </w:pPr>
      <w:r w:rsidRPr="001D7BC1">
        <w:rPr>
          <w:rFonts w:ascii="Arial" w:hAnsi="Arial" w:cs="Arial"/>
          <w:b/>
          <w:color w:val="auto"/>
        </w:rPr>
        <w:t>„I.1.9</w:t>
      </w:r>
      <w:r w:rsidRPr="001D7BC1">
        <w:rPr>
          <w:rFonts w:ascii="Arial" w:hAnsi="Arial" w:cs="Arial"/>
          <w:color w:val="auto"/>
        </w:rPr>
        <w:t xml:space="preserve"> Pięć zbiorników oleju opałowego o pojemności V</w:t>
      </w:r>
      <w:r w:rsidRPr="001D7BC1">
        <w:rPr>
          <w:rFonts w:ascii="Arial" w:hAnsi="Arial" w:cs="Arial"/>
          <w:color w:val="auto"/>
          <w:vertAlign w:val="subscript"/>
        </w:rPr>
        <w:t>c</w:t>
      </w:r>
      <w:r w:rsidRPr="001D7BC1">
        <w:rPr>
          <w:rFonts w:ascii="Arial" w:hAnsi="Arial" w:cs="Arial"/>
          <w:color w:val="auto"/>
        </w:rPr>
        <w:t>=60 m</w:t>
      </w:r>
      <w:r w:rsidRPr="001D7BC1">
        <w:rPr>
          <w:rFonts w:ascii="Arial" w:hAnsi="Arial" w:cs="Arial"/>
          <w:color w:val="auto"/>
          <w:vertAlign w:val="superscript"/>
        </w:rPr>
        <w:t>3</w:t>
      </w:r>
      <w:r>
        <w:rPr>
          <w:rFonts w:ascii="Arial" w:hAnsi="Arial" w:cs="Arial"/>
          <w:color w:val="auto"/>
        </w:rPr>
        <w:t xml:space="preserve"> każdy, dla kotłów OD-16, posadowione w tacy przeciwrozlewczej wykonanej z beton</w:t>
      </w:r>
      <w:r w:rsidR="0099581F"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>.”</w:t>
      </w:r>
    </w:p>
    <w:p w:rsidR="001D7BC1" w:rsidRPr="00B97835" w:rsidRDefault="001D7BC1" w:rsidP="00B07A2D">
      <w:pPr>
        <w:tabs>
          <w:tab w:val="left" w:pos="284"/>
        </w:tabs>
        <w:spacing w:before="240" w:after="240" w:line="276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B97835">
        <w:rPr>
          <w:rFonts w:ascii="Arial" w:hAnsi="Arial" w:cs="Arial"/>
          <w:b/>
          <w:sz w:val="24"/>
          <w:szCs w:val="24"/>
          <w:u w:val="single"/>
        </w:rPr>
        <w:t>I.4. Punkt I.2 otrzymuje brzmienie:</w:t>
      </w:r>
    </w:p>
    <w:p w:rsidR="001D7BC1" w:rsidRPr="003B1B25" w:rsidRDefault="001D7BC1" w:rsidP="00B978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97835">
        <w:rPr>
          <w:rFonts w:ascii="Arial" w:hAnsi="Arial" w:cs="Arial"/>
          <w:sz w:val="24"/>
          <w:szCs w:val="24"/>
        </w:rPr>
        <w:t>„</w:t>
      </w:r>
      <w:r w:rsidRPr="003B1B25">
        <w:rPr>
          <w:rFonts w:ascii="Arial" w:hAnsi="Arial" w:cs="Arial"/>
          <w:b/>
          <w:sz w:val="24"/>
          <w:szCs w:val="24"/>
        </w:rPr>
        <w:t>I.2. Instalacja będzie działała w oparciu o spalanie:</w:t>
      </w:r>
    </w:p>
    <w:p w:rsidR="001D7BC1" w:rsidRPr="003B1B25" w:rsidRDefault="001D7BC1" w:rsidP="00B97835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1B25">
        <w:rPr>
          <w:rFonts w:ascii="Arial" w:hAnsi="Arial" w:cs="Arial"/>
        </w:rPr>
        <w:t>węgla kamiennego o minimaln</w:t>
      </w:r>
      <w:r w:rsidR="000471B0">
        <w:rPr>
          <w:rFonts w:ascii="Arial" w:hAnsi="Arial" w:cs="Arial"/>
        </w:rPr>
        <w:t>ej wartości opałowej Q</w:t>
      </w:r>
      <w:r w:rsidR="000471B0" w:rsidRPr="000471B0">
        <w:rPr>
          <w:rFonts w:ascii="Arial" w:hAnsi="Arial" w:cs="Arial"/>
          <w:vertAlign w:val="subscript"/>
        </w:rPr>
        <w:t>i</w:t>
      </w:r>
      <w:r w:rsidR="000471B0">
        <w:rPr>
          <w:rFonts w:ascii="Arial" w:hAnsi="Arial" w:cs="Arial"/>
        </w:rPr>
        <w:t>=22</w:t>
      </w:r>
      <w:r w:rsidRPr="003B1B25">
        <w:rPr>
          <w:rFonts w:ascii="Arial" w:hAnsi="Arial" w:cs="Arial"/>
        </w:rPr>
        <w:t>,0 MJ/kg, maksymalnej zawartości siarki ca</w:t>
      </w:r>
      <w:r>
        <w:rPr>
          <w:rFonts w:ascii="Arial" w:hAnsi="Arial" w:cs="Arial"/>
        </w:rPr>
        <w:t>łkowitej 0,6</w:t>
      </w:r>
      <w:r w:rsidR="000471B0">
        <w:rPr>
          <w:rFonts w:ascii="Arial" w:hAnsi="Arial" w:cs="Arial"/>
        </w:rPr>
        <w:t xml:space="preserve">3 </w:t>
      </w:r>
      <w:r w:rsidRPr="003B1B25">
        <w:rPr>
          <w:rFonts w:ascii="Arial" w:hAnsi="Arial" w:cs="Arial"/>
        </w:rPr>
        <w:t xml:space="preserve">% i maksymalnej zawartości popiołu </w:t>
      </w:r>
      <w:r>
        <w:rPr>
          <w:rFonts w:ascii="Arial" w:hAnsi="Arial" w:cs="Arial"/>
        </w:rPr>
        <w:t>20</w:t>
      </w:r>
      <w:r w:rsidR="000471B0">
        <w:rPr>
          <w:rFonts w:ascii="Arial" w:hAnsi="Arial" w:cs="Arial"/>
        </w:rPr>
        <w:t xml:space="preserve"> %,</w:t>
      </w:r>
    </w:p>
    <w:p w:rsidR="001D7BC1" w:rsidRPr="003B1B25" w:rsidRDefault="001D7BC1" w:rsidP="00B97835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1B25">
        <w:rPr>
          <w:rFonts w:ascii="Arial" w:hAnsi="Arial" w:cs="Arial"/>
        </w:rPr>
        <w:t xml:space="preserve">oleju opałowego ciężkiego o minimalnych wartościach opałowych </w:t>
      </w:r>
      <w:r w:rsidRPr="003B1B25">
        <w:rPr>
          <w:rFonts w:ascii="Arial" w:hAnsi="Arial" w:cs="Arial"/>
        </w:rPr>
        <w:br/>
        <w:t>Q</w:t>
      </w:r>
      <w:r w:rsidRPr="000471B0">
        <w:rPr>
          <w:rFonts w:ascii="Arial" w:hAnsi="Arial" w:cs="Arial"/>
          <w:vertAlign w:val="subscript"/>
        </w:rPr>
        <w:t>i</w:t>
      </w:r>
      <w:r w:rsidRPr="003B1B25">
        <w:rPr>
          <w:rFonts w:ascii="Arial" w:hAnsi="Arial" w:cs="Arial"/>
        </w:rPr>
        <w:t>= 40,2 MJ/kg i maksymalnej zawartości siarki 1%,</w:t>
      </w:r>
    </w:p>
    <w:p w:rsidR="001D7BC1" w:rsidRPr="003B1B25" w:rsidRDefault="001D7BC1" w:rsidP="00B97835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1B25">
        <w:rPr>
          <w:rFonts w:ascii="Arial" w:hAnsi="Arial" w:cs="Arial"/>
        </w:rPr>
        <w:t xml:space="preserve">oleju opałowego o minimalnych wartościach opałowych Qi=34 MJ/kg </w:t>
      </w:r>
      <w:r w:rsidRPr="003B1B25">
        <w:rPr>
          <w:rFonts w:ascii="Arial" w:hAnsi="Arial" w:cs="Arial"/>
        </w:rPr>
        <w:br/>
        <w:t>i maksymalnej zawartości siarki 0,6%,</w:t>
      </w:r>
    </w:p>
    <w:p w:rsidR="001D7BC1" w:rsidRPr="003B1B25" w:rsidRDefault="001D7BC1" w:rsidP="00B97835">
      <w:pPr>
        <w:pStyle w:val="Akapitzlist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B1B25">
        <w:rPr>
          <w:rFonts w:ascii="Arial" w:hAnsi="Arial" w:cs="Arial"/>
        </w:rPr>
        <w:t>gazu ziemnego o minimalnej wartości opałowej Qi=34,3 MJ/m</w:t>
      </w:r>
      <w:r w:rsidRPr="003B1B25">
        <w:rPr>
          <w:rFonts w:ascii="Arial" w:hAnsi="Arial" w:cs="Arial"/>
          <w:vertAlign w:val="superscript"/>
        </w:rPr>
        <w:t>3</w:t>
      </w:r>
      <w:r w:rsidRPr="003B1B25">
        <w:rPr>
          <w:rFonts w:ascii="Arial" w:hAnsi="Arial" w:cs="Arial"/>
        </w:rPr>
        <w:t>,</w:t>
      </w:r>
    </w:p>
    <w:p w:rsidR="001D7BC1" w:rsidRPr="003B1B25" w:rsidRDefault="001D7BC1" w:rsidP="00B97835">
      <w:pPr>
        <w:pStyle w:val="Akapitzlist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1B25">
        <w:rPr>
          <w:rFonts w:ascii="Arial" w:hAnsi="Arial" w:cs="Arial"/>
        </w:rPr>
        <w:t>mieszaniny gazu ziemnego i frakcji butanowej zawierającej:H</w:t>
      </w:r>
      <w:r w:rsidRPr="003B1B25">
        <w:rPr>
          <w:rFonts w:ascii="Arial" w:hAnsi="Arial" w:cs="Arial"/>
          <w:vertAlign w:val="subscript"/>
        </w:rPr>
        <w:t>2</w:t>
      </w:r>
      <w:r w:rsidRPr="003B1B25">
        <w:rPr>
          <w:rFonts w:ascii="Arial" w:hAnsi="Arial" w:cs="Arial"/>
        </w:rPr>
        <w:t>, H</w:t>
      </w:r>
      <w:r w:rsidRPr="003B1B25">
        <w:rPr>
          <w:rFonts w:ascii="Arial" w:hAnsi="Arial" w:cs="Arial"/>
          <w:vertAlign w:val="subscript"/>
        </w:rPr>
        <w:t>2</w:t>
      </w:r>
      <w:r w:rsidRPr="003B1B25">
        <w:rPr>
          <w:rFonts w:ascii="Arial" w:hAnsi="Arial" w:cs="Arial"/>
        </w:rPr>
        <w:t>S, H</w:t>
      </w:r>
      <w:r w:rsidRPr="003B1B25">
        <w:rPr>
          <w:rFonts w:ascii="Arial" w:hAnsi="Arial" w:cs="Arial"/>
          <w:vertAlign w:val="subscript"/>
        </w:rPr>
        <w:t>2</w:t>
      </w:r>
      <w:r w:rsidRPr="003B1B25">
        <w:rPr>
          <w:rFonts w:ascii="Arial" w:hAnsi="Arial" w:cs="Arial"/>
        </w:rPr>
        <w:t>O, C</w:t>
      </w:r>
      <w:r w:rsidR="004B7CBA">
        <w:rPr>
          <w:rFonts w:ascii="Arial" w:hAnsi="Arial" w:cs="Arial"/>
        </w:rPr>
        <w:t>,</w:t>
      </w:r>
      <w:r w:rsidRPr="003B1B25">
        <w:rPr>
          <w:rFonts w:ascii="Arial" w:hAnsi="Arial" w:cs="Arial"/>
        </w:rPr>
        <w:t xml:space="preserve"> C</w:t>
      </w:r>
      <w:r w:rsidRPr="003B1B25">
        <w:rPr>
          <w:rFonts w:ascii="Arial" w:hAnsi="Arial" w:cs="Arial"/>
          <w:vertAlign w:val="subscript"/>
        </w:rPr>
        <w:t>3</w:t>
      </w:r>
      <w:r w:rsidRPr="003B1B25">
        <w:rPr>
          <w:rFonts w:ascii="Arial" w:hAnsi="Arial" w:cs="Arial"/>
        </w:rPr>
        <w:t>H</w:t>
      </w:r>
      <w:r w:rsidRPr="003B1B25">
        <w:rPr>
          <w:rFonts w:ascii="Arial" w:hAnsi="Arial" w:cs="Arial"/>
          <w:vertAlign w:val="subscript"/>
        </w:rPr>
        <w:t>8</w:t>
      </w:r>
      <w:r w:rsidRPr="003B1B25">
        <w:rPr>
          <w:rFonts w:ascii="Arial" w:hAnsi="Arial" w:cs="Arial"/>
        </w:rPr>
        <w:t>, C</w:t>
      </w:r>
      <w:r w:rsidRPr="003B1B25">
        <w:rPr>
          <w:rFonts w:ascii="Arial" w:hAnsi="Arial" w:cs="Arial"/>
          <w:vertAlign w:val="subscript"/>
        </w:rPr>
        <w:t>4</w:t>
      </w:r>
      <w:r w:rsidRPr="003B1B25">
        <w:rPr>
          <w:rFonts w:ascii="Arial" w:hAnsi="Arial" w:cs="Arial"/>
        </w:rPr>
        <w:t>H</w:t>
      </w:r>
      <w:r w:rsidRPr="003B1B25">
        <w:rPr>
          <w:rFonts w:ascii="Arial" w:hAnsi="Arial" w:cs="Arial"/>
          <w:vertAlign w:val="subscript"/>
        </w:rPr>
        <w:t>10</w:t>
      </w:r>
      <w:r w:rsidRPr="003B1B25">
        <w:rPr>
          <w:rFonts w:ascii="Arial" w:hAnsi="Arial" w:cs="Arial"/>
        </w:rPr>
        <w:t>, C</w:t>
      </w:r>
      <w:r w:rsidRPr="003B1B25">
        <w:rPr>
          <w:rFonts w:ascii="Arial" w:hAnsi="Arial" w:cs="Arial"/>
          <w:vertAlign w:val="subscript"/>
        </w:rPr>
        <w:t>5</w:t>
      </w:r>
      <w:r w:rsidRPr="003B1B25">
        <w:rPr>
          <w:rFonts w:ascii="Arial" w:hAnsi="Arial" w:cs="Arial"/>
        </w:rPr>
        <w:t>H</w:t>
      </w:r>
      <w:r w:rsidRPr="003B1B25">
        <w:rPr>
          <w:rFonts w:ascii="Arial" w:hAnsi="Arial" w:cs="Arial"/>
          <w:vertAlign w:val="subscript"/>
        </w:rPr>
        <w:t>12</w:t>
      </w:r>
      <w:r w:rsidRPr="003B1B25">
        <w:rPr>
          <w:rFonts w:ascii="Arial" w:hAnsi="Arial" w:cs="Arial"/>
        </w:rPr>
        <w:t xml:space="preserve">, oraz niewielką ilość węglowodorów cięższych </w:t>
      </w:r>
      <w:r w:rsidRPr="003B1B25">
        <w:rPr>
          <w:rFonts w:ascii="Arial" w:hAnsi="Arial" w:cs="Arial"/>
        </w:rPr>
        <w:br/>
        <w:t xml:space="preserve">od pentanu </w:t>
      </w:r>
      <w:r>
        <w:rPr>
          <w:rFonts w:ascii="Arial" w:hAnsi="Arial" w:cs="Arial"/>
        </w:rPr>
        <w:t xml:space="preserve">o minimalnych wartościach opałowych 42 </w:t>
      </w:r>
      <w:r w:rsidRPr="003B1B25">
        <w:rPr>
          <w:rFonts w:ascii="Arial" w:hAnsi="Arial" w:cs="Arial"/>
        </w:rPr>
        <w:t>MJ/</w:t>
      </w:r>
      <w:r w:rsidR="002505E7">
        <w:rPr>
          <w:rFonts w:ascii="Arial" w:hAnsi="Arial" w:cs="Arial"/>
        </w:rPr>
        <w:t>kg</w:t>
      </w:r>
      <w:r w:rsidRPr="003B1B25">
        <w:rPr>
          <w:rFonts w:ascii="Arial" w:hAnsi="Arial" w:cs="Arial"/>
        </w:rPr>
        <w:t>.”</w:t>
      </w:r>
    </w:p>
    <w:p w:rsidR="002505E7" w:rsidRPr="002505E7" w:rsidRDefault="002505E7" w:rsidP="00B97835">
      <w:pPr>
        <w:tabs>
          <w:tab w:val="left" w:pos="284"/>
        </w:tabs>
        <w:spacing w:before="24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505E7">
        <w:rPr>
          <w:rFonts w:ascii="Arial" w:hAnsi="Arial" w:cs="Arial"/>
          <w:b/>
          <w:sz w:val="24"/>
          <w:szCs w:val="24"/>
          <w:u w:val="single"/>
        </w:rPr>
        <w:t>I.5. W punkcie II.1.1. określającym maksymalną dopuszczalną wielkość emisji gazów i pyłów wprowadzanych do powietrza Tabela Nr 2 otrzymuje brzmienie:</w:t>
      </w:r>
    </w:p>
    <w:p w:rsidR="00B07A2D" w:rsidRDefault="00B07A2D" w:rsidP="00B97835">
      <w:pPr>
        <w:pStyle w:val="Default"/>
        <w:shd w:val="clear" w:color="auto" w:fill="FFFFFF"/>
        <w:spacing w:before="120" w:after="120" w:line="276" w:lineRule="auto"/>
        <w:rPr>
          <w:rFonts w:ascii="Arial" w:hAnsi="Arial" w:cs="Arial"/>
          <w:b/>
          <w:color w:val="auto"/>
          <w:sz w:val="22"/>
        </w:rPr>
      </w:pPr>
    </w:p>
    <w:p w:rsidR="00B07A2D" w:rsidRDefault="00B07A2D" w:rsidP="00B97835">
      <w:pPr>
        <w:pStyle w:val="Default"/>
        <w:shd w:val="clear" w:color="auto" w:fill="FFFFFF"/>
        <w:spacing w:before="120" w:after="120" w:line="276" w:lineRule="auto"/>
        <w:rPr>
          <w:rFonts w:ascii="Arial" w:hAnsi="Arial" w:cs="Arial"/>
          <w:b/>
          <w:color w:val="auto"/>
          <w:sz w:val="22"/>
        </w:rPr>
      </w:pPr>
    </w:p>
    <w:p w:rsidR="005E7987" w:rsidRPr="00117C18" w:rsidRDefault="00611E63" w:rsidP="00B97835">
      <w:pPr>
        <w:pStyle w:val="Default"/>
        <w:shd w:val="clear" w:color="auto" w:fill="FFFFFF"/>
        <w:spacing w:before="120" w:after="120" w:line="276" w:lineRule="auto"/>
        <w:rPr>
          <w:rFonts w:ascii="Arial" w:hAnsi="Arial" w:cs="Arial"/>
          <w:b/>
          <w:color w:val="auto"/>
          <w:sz w:val="22"/>
        </w:rPr>
      </w:pPr>
      <w:r w:rsidRPr="00117C18">
        <w:rPr>
          <w:rFonts w:ascii="Arial" w:hAnsi="Arial" w:cs="Arial"/>
          <w:b/>
          <w:color w:val="auto"/>
          <w:sz w:val="22"/>
        </w:rPr>
        <w:lastRenderedPageBreak/>
        <w:t>Tabela Nr 2</w:t>
      </w:r>
    </w:p>
    <w:tbl>
      <w:tblPr>
        <w:tblW w:w="922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6"/>
        <w:gridCol w:w="51"/>
        <w:gridCol w:w="28"/>
        <w:gridCol w:w="1724"/>
        <w:gridCol w:w="28"/>
        <w:gridCol w:w="12"/>
        <w:gridCol w:w="1134"/>
        <w:gridCol w:w="141"/>
        <w:gridCol w:w="1985"/>
        <w:gridCol w:w="142"/>
        <w:gridCol w:w="1417"/>
      </w:tblGrid>
      <w:tr w:rsidR="002505E7" w:rsidRPr="0086046F" w:rsidTr="0086046F">
        <w:trPr>
          <w:trHeight w:val="51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Wariant pracy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Źródło emisji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Rodzaj stosowanego paliwa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Emitor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 xml:space="preserve">Dopuszczalna </w:t>
            </w:r>
          </w:p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wielkość emisji</w:t>
            </w:r>
          </w:p>
        </w:tc>
      </w:tr>
      <w:tr w:rsidR="002505E7" w:rsidRPr="0086046F" w:rsidTr="0086046F">
        <w:trPr>
          <w:trHeight w:val="525"/>
        </w:trPr>
        <w:tc>
          <w:tcPr>
            <w:tcW w:w="960" w:type="dxa"/>
            <w:vMerge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Rodzaj substancji zanieczyszczających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505E7" w:rsidRPr="0086046F" w:rsidRDefault="002505E7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(mg/m</w:t>
            </w:r>
            <w:r w:rsidRPr="0086046F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86046F">
              <w:rPr>
                <w:rFonts w:ascii="Arial" w:hAnsi="Arial" w:cs="Arial"/>
                <w:b/>
                <w:bCs/>
                <w:vertAlign w:val="subscript"/>
              </w:rPr>
              <w:t xml:space="preserve">u </w:t>
            </w:r>
            <w:r w:rsidRPr="0086046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17C18" w:rsidRPr="0086046F" w:rsidTr="0086046F">
        <w:trPr>
          <w:trHeight w:val="94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17C18" w:rsidRPr="0086046F" w:rsidTr="0086046F">
        <w:trPr>
          <w:trHeight w:val="984"/>
        </w:trPr>
        <w:tc>
          <w:tcPr>
            <w:tcW w:w="960" w:type="dxa"/>
            <w:vMerge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17C18" w:rsidRPr="0086046F" w:rsidRDefault="00117C18" w:rsidP="0086046F">
            <w:pPr>
              <w:spacing w:line="276" w:lineRule="auto"/>
              <w:ind w:left="-6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17C18" w:rsidRPr="0086046F" w:rsidTr="0086046F">
        <w:trPr>
          <w:trHeight w:val="984"/>
        </w:trPr>
        <w:tc>
          <w:tcPr>
            <w:tcW w:w="960" w:type="dxa"/>
            <w:vMerge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17C18" w:rsidRPr="0086046F" w:rsidTr="00117C18">
        <w:trPr>
          <w:trHeight w:val="965"/>
        </w:trPr>
        <w:tc>
          <w:tcPr>
            <w:tcW w:w="960" w:type="dxa"/>
            <w:vMerge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34" w:type="dxa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17C18" w:rsidRPr="0086046F" w:rsidRDefault="00117C18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17C18" w:rsidRPr="0086046F" w:rsidRDefault="00117C18" w:rsidP="0086046F">
            <w:pPr>
              <w:spacing w:line="276" w:lineRule="auto"/>
              <w:ind w:left="-7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  <w:r w:rsidRPr="0086046F">
              <w:rPr>
                <w:rFonts w:ascii="Arial" w:hAnsi="Arial" w:cs="Arial"/>
              </w:rPr>
              <w:br/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17C18" w:rsidRPr="0086046F" w:rsidTr="0086046F">
        <w:trPr>
          <w:trHeight w:val="863"/>
        </w:trPr>
        <w:tc>
          <w:tcPr>
            <w:tcW w:w="960" w:type="dxa"/>
            <w:vMerge/>
            <w:vAlign w:val="center"/>
            <w:hideMark/>
          </w:tcPr>
          <w:p w:rsidR="00117C18" w:rsidRPr="0086046F" w:rsidRDefault="00117C18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3" w:type="dxa"/>
            <w:gridSpan w:val="7"/>
            <w:vAlign w:val="center"/>
            <w:hideMark/>
          </w:tcPr>
          <w:p w:rsidR="00117C18" w:rsidRPr="0086046F" w:rsidRDefault="0086046F" w:rsidP="008604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Emisja z emitora E przy</w:t>
            </w:r>
            <w:r w:rsidR="00EF66E3">
              <w:rPr>
                <w:rFonts w:ascii="Arial" w:hAnsi="Arial" w:cs="Arial"/>
              </w:rPr>
              <w:t xml:space="preserve"> równoczesnej pracy kotła OOG32</w:t>
            </w:r>
            <w:r w:rsidR="00117C18" w:rsidRPr="0086046F">
              <w:rPr>
                <w:rFonts w:ascii="Arial" w:hAnsi="Arial" w:cs="Arial"/>
              </w:rPr>
              <w:t xml:space="preserve"> i kotłów OD-16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17C18" w:rsidRPr="0086046F" w:rsidRDefault="00117C18" w:rsidP="0086046F">
            <w:pPr>
              <w:spacing w:line="276" w:lineRule="auto"/>
              <w:ind w:right="-211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17C18" w:rsidRPr="0086046F" w:rsidRDefault="00117C18" w:rsidP="0086046F">
            <w:pPr>
              <w:spacing w:line="276" w:lineRule="auto"/>
              <w:ind w:right="-211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17C18" w:rsidRPr="0086046F" w:rsidRDefault="00117C18" w:rsidP="0086046F">
            <w:pPr>
              <w:spacing w:line="276" w:lineRule="auto"/>
              <w:ind w:right="-211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17C18" w:rsidRPr="0086046F" w:rsidRDefault="00117C18" w:rsidP="0086046F">
            <w:pPr>
              <w:spacing w:line="276" w:lineRule="auto"/>
              <w:ind w:left="-70" w:right="-211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17C18" w:rsidRPr="0086046F" w:rsidRDefault="00117C18" w:rsidP="0086046F">
            <w:pPr>
              <w:spacing w:line="276" w:lineRule="auto"/>
              <w:ind w:left="-70" w:right="-211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17C18" w:rsidRPr="0086046F" w:rsidRDefault="00117C18" w:rsidP="0086046F">
            <w:pPr>
              <w:spacing w:line="276" w:lineRule="auto"/>
              <w:ind w:left="-70" w:right="-211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17C18" w:rsidRPr="0086046F" w:rsidRDefault="00117C18" w:rsidP="0086046F">
            <w:pPr>
              <w:spacing w:line="276" w:lineRule="auto"/>
              <w:ind w:left="-68" w:right="-21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C112F" w:rsidRPr="0086046F" w:rsidTr="00117C18">
        <w:trPr>
          <w:trHeight w:val="315"/>
        </w:trPr>
        <w:tc>
          <w:tcPr>
            <w:tcW w:w="960" w:type="dxa"/>
            <w:vMerge w:val="restart"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6046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74" w:type="dxa"/>
            <w:gridSpan w:val="3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C112F" w:rsidRPr="0086046F" w:rsidTr="00117C1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dxa"/>
            <w:gridSpan w:val="2"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74" w:type="dxa"/>
            <w:gridSpan w:val="3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C112F" w:rsidRPr="0086046F" w:rsidTr="00117C1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dxa"/>
            <w:gridSpan w:val="2"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74" w:type="dxa"/>
            <w:gridSpan w:val="3"/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C112F" w:rsidRPr="0086046F" w:rsidTr="00117C1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1C112F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1C112F" w:rsidRPr="0086046F" w:rsidTr="0086046F">
        <w:trPr>
          <w:trHeight w:val="886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F" w:rsidRPr="0086046F" w:rsidRDefault="001C112F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 prz</w:t>
            </w:r>
            <w:r w:rsidR="00EF66E3">
              <w:rPr>
                <w:rFonts w:ascii="Arial" w:hAnsi="Arial" w:cs="Arial"/>
              </w:rPr>
              <w:t>y równoczesnej pracy kotła OOG32</w:t>
            </w:r>
            <w:r w:rsidRPr="0086046F">
              <w:rPr>
                <w:rFonts w:ascii="Arial" w:hAnsi="Arial" w:cs="Arial"/>
              </w:rPr>
              <w:t xml:space="preserve">, 2 kotłów OD-16 </w:t>
            </w:r>
            <w:r w:rsidRPr="0086046F">
              <w:rPr>
                <w:rFonts w:ascii="Arial" w:hAnsi="Arial" w:cs="Arial"/>
              </w:rPr>
              <w:br/>
              <w:t>i 1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1C112F" w:rsidRPr="0086046F" w:rsidRDefault="001C112F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1383</w:t>
            </w:r>
          </w:p>
          <w:p w:rsidR="001C112F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419</w:t>
            </w:r>
          </w:p>
          <w:p w:rsidR="001C112F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53</w:t>
            </w:r>
          </w:p>
          <w:p w:rsidR="001C112F" w:rsidRPr="0086046F" w:rsidRDefault="001C112F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3,21%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18" w:rsidRPr="0086046F" w:rsidRDefault="00FE26C4" w:rsidP="0086046F">
            <w:pPr>
              <w:spacing w:line="276" w:lineRule="auto"/>
              <w:ind w:left="11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Emisja z emitora E przy równoczesnej pracy kotła </w:t>
            </w:r>
            <w:r w:rsidR="00117C18" w:rsidRPr="0086046F">
              <w:rPr>
                <w:rFonts w:ascii="Arial" w:hAnsi="Arial" w:cs="Arial"/>
              </w:rPr>
              <w:t>OOG32, 3 kotłów OD-16</w:t>
            </w:r>
          </w:p>
          <w:p w:rsidR="00117C18" w:rsidRPr="0086046F" w:rsidRDefault="00117C18" w:rsidP="0086046F">
            <w:pPr>
              <w:spacing w:line="276" w:lineRule="auto"/>
              <w:ind w:left="11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i </w:t>
            </w:r>
            <w:r w:rsidR="00FE26C4" w:rsidRPr="0086046F">
              <w:rPr>
                <w:rFonts w:ascii="Arial" w:hAnsi="Arial" w:cs="Arial"/>
              </w:rPr>
              <w:t>1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1432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424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53</w:t>
            </w:r>
          </w:p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3,18%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86046F">
        <w:trPr>
          <w:trHeight w:val="1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11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 i 2 kotłów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686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359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23</w:t>
            </w:r>
          </w:p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 kotła OOG32 i 2 kotłów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1700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50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Miał węglowy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E26C4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 i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FE26C4" w:rsidRPr="0086046F" w:rsidRDefault="00FE26C4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1676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444</w:t>
            </w:r>
          </w:p>
          <w:p w:rsidR="00FE26C4" w:rsidRPr="0086046F" w:rsidRDefault="00FE26C4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68</w:t>
            </w:r>
          </w:p>
          <w:p w:rsidR="00FE26C4" w:rsidRPr="0086046F" w:rsidRDefault="00FE26C4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3,33%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Emisja z emitora E przy równoczesnej pracy </w:t>
            </w:r>
            <w:r w:rsidR="00117C18" w:rsidRPr="0086046F">
              <w:rPr>
                <w:rFonts w:ascii="Arial" w:hAnsi="Arial" w:cs="Arial"/>
              </w:rPr>
              <w:br/>
            </w:r>
            <w:r w:rsidRPr="0086046F">
              <w:rPr>
                <w:rFonts w:ascii="Arial" w:hAnsi="Arial" w:cs="Arial"/>
              </w:rPr>
              <w:t>2 kotłów OD-16</w:t>
            </w:r>
          </w:p>
          <w:p w:rsidR="005E7987" w:rsidRPr="0086046F" w:rsidRDefault="005E7987" w:rsidP="0086046F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868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375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28</w:t>
            </w:r>
          </w:p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86046F">
        <w:trPr>
          <w:trHeight w:val="1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OD-16 i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1641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435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94</w:t>
            </w:r>
          </w:p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3,83%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5E7987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 i kotła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5E7987" w:rsidRPr="0086046F" w:rsidRDefault="005E7987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5E7987" w:rsidRPr="0086046F" w:rsidRDefault="005E7987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5E7987" w:rsidRPr="0086046F" w:rsidRDefault="005E7987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35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1500*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400*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200*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2 kotłów OD-16 i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978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379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58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3,48%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i frakcja butanowa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32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 i kotła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1290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413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39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 i</w:t>
            </w:r>
          </w:p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frakcja butanowa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32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5289B" w:rsidRPr="0086046F" w:rsidTr="0086046F">
        <w:trPr>
          <w:trHeight w:val="14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9B" w:rsidRPr="0086046F" w:rsidRDefault="00C5289B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OD-16 i kotła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5289B" w:rsidRPr="0086046F" w:rsidRDefault="00C5289B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172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309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23</w:t>
            </w:r>
          </w:p>
          <w:p w:rsidR="00C5289B" w:rsidRPr="0086046F" w:rsidRDefault="00C5289B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3,83%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 i 2 kotłów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1657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439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82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XVI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Emisja z emitora E przy równoczesnej pracy </w:t>
            </w:r>
            <w:r w:rsidR="00117C18" w:rsidRPr="0086046F">
              <w:rPr>
                <w:rFonts w:ascii="Arial" w:hAnsi="Arial" w:cs="Arial"/>
              </w:rPr>
              <w:br/>
            </w:r>
            <w:r w:rsidRPr="0086046F">
              <w:rPr>
                <w:rFonts w:ascii="Arial" w:hAnsi="Arial" w:cs="Arial"/>
              </w:rPr>
              <w:t>2 kotłów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C67305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OD-16 i 2 kotłów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C67305" w:rsidRPr="0086046F" w:rsidRDefault="00C67305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706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346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94</w:t>
            </w:r>
          </w:p>
          <w:p w:rsidR="00C67305" w:rsidRPr="0086046F" w:rsidRDefault="00C67305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4,3%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794B1A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XIX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794B1A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794B1A" w:rsidRPr="0086046F" w:rsidTr="0086046F">
        <w:trPr>
          <w:trHeight w:val="14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</w:t>
            </w:r>
            <w:r w:rsidR="000077F3" w:rsidRPr="0086046F">
              <w:rPr>
                <w:rFonts w:ascii="Arial" w:hAnsi="Arial" w:cs="Arial"/>
              </w:rPr>
              <w:t>20</w:t>
            </w:r>
          </w:p>
          <w:p w:rsidR="00794B1A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794B1A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OD-16 i 2 kotłów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794B1A" w:rsidRPr="0086046F" w:rsidRDefault="00794B1A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1609</w:t>
            </w:r>
          </w:p>
          <w:p w:rsidR="00794B1A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427</w:t>
            </w:r>
          </w:p>
          <w:p w:rsidR="00794B1A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119</w:t>
            </w:r>
          </w:p>
          <w:p w:rsidR="00794B1A" w:rsidRPr="0086046F" w:rsidRDefault="00794B1A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4,3%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lastRenderedPageBreak/>
              <w:t>XX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tabs>
                <w:tab w:val="left" w:pos="3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3 kotłów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1284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413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39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2 kotłów OD-16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XXIII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0077F3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F3" w:rsidRPr="0086046F" w:rsidRDefault="000077F3" w:rsidP="0086046F">
            <w:pPr>
              <w:spacing w:line="276" w:lineRule="auto"/>
              <w:ind w:left="-108" w:right="-3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</w:t>
            </w:r>
            <w:r w:rsidR="00117C18" w:rsidRPr="0086046F">
              <w:rPr>
                <w:rFonts w:ascii="Arial" w:hAnsi="Arial" w:cs="Arial"/>
              </w:rPr>
              <w:br/>
            </w:r>
            <w:r w:rsidRPr="0086046F">
              <w:rPr>
                <w:rFonts w:ascii="Arial" w:hAnsi="Arial" w:cs="Arial"/>
              </w:rPr>
              <w:t xml:space="preserve"> 2 kotłów OD-16 i 2 kotłów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0077F3" w:rsidRPr="0086046F" w:rsidRDefault="000077F3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1641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435</w:t>
            </w:r>
          </w:p>
          <w:p w:rsidR="000077F3" w:rsidRPr="0086046F" w:rsidRDefault="000077F3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94</w:t>
            </w:r>
          </w:p>
          <w:p w:rsidR="000077F3" w:rsidRPr="0086046F" w:rsidRDefault="000077F3" w:rsidP="0086046F">
            <w:pPr>
              <w:spacing w:line="276" w:lineRule="auto"/>
              <w:ind w:left="-108" w:right="-30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3,83%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lastRenderedPageBreak/>
              <w:t>XXIV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Emisja z emitora E przy równoczesnej pracy </w:t>
            </w:r>
            <w:r w:rsidR="00117C18" w:rsidRPr="0086046F">
              <w:rPr>
                <w:rFonts w:ascii="Arial" w:hAnsi="Arial" w:cs="Arial"/>
              </w:rPr>
              <w:br/>
            </w:r>
            <w:r w:rsidRPr="0086046F">
              <w:rPr>
                <w:rFonts w:ascii="Arial" w:hAnsi="Arial" w:cs="Arial"/>
              </w:rPr>
              <w:t>2 kotłów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 i 1 kocioł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1665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441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76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3,48%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XXV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 i frakcja butanowa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32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 xml:space="preserve">Emisja z emitora E przy równoczesnej pracy </w:t>
            </w:r>
            <w:r w:rsidR="00B97835" w:rsidRPr="0086046F">
              <w:rPr>
                <w:rFonts w:ascii="Arial" w:hAnsi="Arial" w:cs="Arial"/>
              </w:rPr>
              <w:br/>
            </w:r>
            <w:r w:rsidRPr="0086046F">
              <w:rPr>
                <w:rFonts w:ascii="Arial" w:hAnsi="Arial" w:cs="Arial"/>
              </w:rPr>
              <w:t>2 kotłów OD-16 i 1 kocioł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977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379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58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3,48%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XXVI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1700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OOG32, 1 kocioł OD-16</w:t>
            </w:r>
            <w:r w:rsidR="00B97835" w:rsidRPr="0086046F">
              <w:rPr>
                <w:rFonts w:ascii="Arial" w:hAnsi="Arial" w:cs="Arial"/>
              </w:rPr>
              <w:t xml:space="preserve"> </w:t>
            </w:r>
            <w:r w:rsidRPr="0086046F">
              <w:rPr>
                <w:rFonts w:ascii="Arial" w:hAnsi="Arial" w:cs="Arial"/>
              </w:rPr>
              <w:t>i 1 kocioł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541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343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54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3,21%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XXVII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OOG32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Olej opałowy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1700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lastRenderedPageBreak/>
              <w:t>50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OD-16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Gaz ziemny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300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117C1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ORp-6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Węgiel kamienny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1500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200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9F0E82" w:rsidRPr="0086046F" w:rsidTr="004B7CBA">
        <w:trPr>
          <w:trHeight w:val="17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82" w:rsidRPr="0086046F" w:rsidRDefault="009F0E8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Emisja z emitora E przy równoczesnej pracy kotła OOG32, 1 kocioł OD-16</w:t>
            </w:r>
            <w:r w:rsidR="00B97835" w:rsidRPr="0086046F">
              <w:rPr>
                <w:rFonts w:ascii="Arial" w:hAnsi="Arial" w:cs="Arial"/>
              </w:rPr>
              <w:t xml:space="preserve"> </w:t>
            </w:r>
            <w:r w:rsidRPr="0086046F">
              <w:rPr>
                <w:rFonts w:ascii="Arial" w:hAnsi="Arial" w:cs="Arial"/>
              </w:rPr>
              <w:t>i 1 kocioł ORp-6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siarki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ditlenek azotu</w:t>
            </w:r>
          </w:p>
          <w:p w:rsidR="009F0E82" w:rsidRPr="0086046F" w:rsidRDefault="009F0E82" w:rsidP="0086046F">
            <w:pPr>
              <w:spacing w:line="276" w:lineRule="auto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pył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1312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412</w:t>
            </w:r>
          </w:p>
          <w:p w:rsidR="009F0E82" w:rsidRPr="0086046F" w:rsidRDefault="009F0E8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54</w:t>
            </w:r>
          </w:p>
          <w:p w:rsidR="009F0E82" w:rsidRPr="0086046F" w:rsidRDefault="009F0E82" w:rsidP="00E70794">
            <w:pPr>
              <w:spacing w:after="120"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(przy 3,26% O</w:t>
            </w:r>
            <w:r w:rsidRPr="0086046F">
              <w:rPr>
                <w:rFonts w:ascii="Arial" w:hAnsi="Arial" w:cs="Arial"/>
                <w:vertAlign w:val="subscript"/>
              </w:rPr>
              <w:t>2</w:t>
            </w:r>
            <w:r w:rsidRPr="0086046F">
              <w:rPr>
                <w:rFonts w:ascii="Arial" w:hAnsi="Arial" w:cs="Arial"/>
              </w:rPr>
              <w:t>)</w:t>
            </w:r>
          </w:p>
        </w:tc>
      </w:tr>
      <w:tr w:rsidR="00FC1DBC" w:rsidRPr="0086046F" w:rsidTr="004B7CBA">
        <w:trPr>
          <w:trHeight w:val="566"/>
        </w:trPr>
        <w:tc>
          <w:tcPr>
            <w:tcW w:w="9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DBC" w:rsidRPr="0086046F" w:rsidRDefault="00FC1DBC" w:rsidP="004B7CBA">
            <w:pPr>
              <w:spacing w:before="120" w:after="120" w:line="276" w:lineRule="auto"/>
              <w:ind w:left="227"/>
              <w:jc w:val="left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Emisja ze zbiorników magazynowych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Źródło emisji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Dopuszczalna wielkość emisji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Rodzaj zanieczyszczenia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E70794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86046F">
              <w:rPr>
                <w:rFonts w:ascii="Arial" w:hAnsi="Arial" w:cs="Arial"/>
                <w:b/>
              </w:rPr>
              <w:t>kg/Mg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Zbiornik manipulacyjny S1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S1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0,0011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Zbiornik manipulacyjny S2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S2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0,0011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Zbiornik manipulacyjny S3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S3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0,0011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Zbiornik manipulacyjny S4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S4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0,0011</w:t>
            </w:r>
          </w:p>
        </w:tc>
      </w:tr>
      <w:tr w:rsidR="00501252" w:rsidRPr="0086046F" w:rsidTr="00B978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Zbiornik manipulacyjny S5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52" w:rsidRPr="0086046F" w:rsidRDefault="00501252" w:rsidP="008604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S5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2" w:rsidRPr="0086046F" w:rsidRDefault="00501252" w:rsidP="0086046F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86046F">
              <w:rPr>
                <w:rFonts w:ascii="Arial" w:hAnsi="Arial" w:cs="Arial"/>
              </w:rPr>
              <w:t>0,0011</w:t>
            </w:r>
          </w:p>
        </w:tc>
      </w:tr>
    </w:tbl>
    <w:p w:rsidR="002505E7" w:rsidRDefault="00611E63" w:rsidP="004B7CBA">
      <w:pPr>
        <w:pStyle w:val="Default"/>
        <w:shd w:val="clear" w:color="auto" w:fill="FFFFFF"/>
        <w:spacing w:before="240" w:after="24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u w:val="single"/>
        </w:rPr>
        <w:t>I.6. W punkcie II.1.2</w:t>
      </w:r>
      <w:r w:rsidRPr="002505E7">
        <w:rPr>
          <w:rFonts w:ascii="Arial" w:hAnsi="Arial" w:cs="Arial"/>
          <w:b/>
          <w:u w:val="single"/>
        </w:rPr>
        <w:t xml:space="preserve">. określającym maksymalną </w:t>
      </w:r>
      <w:r>
        <w:rPr>
          <w:rFonts w:ascii="Arial" w:hAnsi="Arial" w:cs="Arial"/>
          <w:b/>
          <w:u w:val="single"/>
        </w:rPr>
        <w:t>roczną</w:t>
      </w:r>
      <w:r w:rsidRPr="002505E7">
        <w:rPr>
          <w:rFonts w:ascii="Arial" w:hAnsi="Arial" w:cs="Arial"/>
          <w:b/>
          <w:u w:val="single"/>
        </w:rPr>
        <w:t xml:space="preserve"> wielkość emisji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  <w:t>Tabela Nr 3 otrzymuje brzmienie:</w:t>
      </w:r>
    </w:p>
    <w:p w:rsidR="00611E63" w:rsidRPr="00117C18" w:rsidRDefault="00611E63" w:rsidP="004B7CBA">
      <w:pPr>
        <w:pStyle w:val="Style4"/>
        <w:widowControl/>
        <w:spacing w:before="120" w:after="120" w:line="276" w:lineRule="auto"/>
        <w:rPr>
          <w:rFonts w:ascii="Arial" w:hAnsi="Arial" w:cs="Arial"/>
          <w:b/>
          <w:sz w:val="22"/>
        </w:rPr>
      </w:pPr>
      <w:r w:rsidRPr="00117C18">
        <w:rPr>
          <w:rFonts w:ascii="Arial" w:hAnsi="Arial" w:cs="Arial"/>
          <w:b/>
          <w:sz w:val="22"/>
        </w:rPr>
        <w:t xml:space="preserve">Tabela Nr 3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432"/>
      </w:tblGrid>
      <w:tr w:rsidR="00611E63" w:rsidRPr="00E70794" w:rsidTr="004B7CBA">
        <w:trPr>
          <w:trHeight w:val="340"/>
        </w:trPr>
        <w:tc>
          <w:tcPr>
            <w:tcW w:w="993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677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left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Rodzaj substancji zanieczyszczającej</w:t>
            </w:r>
          </w:p>
        </w:tc>
        <w:tc>
          <w:tcPr>
            <w:tcW w:w="3432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Mg/rok</w:t>
            </w:r>
          </w:p>
        </w:tc>
      </w:tr>
      <w:tr w:rsidR="00611E63" w:rsidRPr="00E70794" w:rsidTr="004B7CBA">
        <w:trPr>
          <w:trHeight w:val="340"/>
        </w:trPr>
        <w:tc>
          <w:tcPr>
            <w:tcW w:w="993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left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ditlenek siarki</w:t>
            </w:r>
          </w:p>
        </w:tc>
        <w:tc>
          <w:tcPr>
            <w:tcW w:w="3432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412,45</w:t>
            </w:r>
          </w:p>
        </w:tc>
      </w:tr>
      <w:tr w:rsidR="00611E63" w:rsidRPr="00E70794" w:rsidTr="004B7CBA">
        <w:trPr>
          <w:trHeight w:val="340"/>
        </w:trPr>
        <w:tc>
          <w:tcPr>
            <w:tcW w:w="993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left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ditlenek azotu</w:t>
            </w:r>
          </w:p>
        </w:tc>
        <w:tc>
          <w:tcPr>
            <w:tcW w:w="3432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159,98</w:t>
            </w:r>
          </w:p>
        </w:tc>
      </w:tr>
      <w:tr w:rsidR="00611E63" w:rsidRPr="00E70794" w:rsidTr="004B7CBA">
        <w:trPr>
          <w:trHeight w:val="340"/>
        </w:trPr>
        <w:tc>
          <w:tcPr>
            <w:tcW w:w="993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left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pył</w:t>
            </w:r>
          </w:p>
        </w:tc>
        <w:tc>
          <w:tcPr>
            <w:tcW w:w="3432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37,54</w:t>
            </w:r>
          </w:p>
        </w:tc>
      </w:tr>
      <w:tr w:rsidR="00611E63" w:rsidRPr="00E70794" w:rsidTr="004B7CBA">
        <w:trPr>
          <w:trHeight w:val="340"/>
        </w:trPr>
        <w:tc>
          <w:tcPr>
            <w:tcW w:w="993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left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węglowodory alifatyczne</w:t>
            </w:r>
          </w:p>
        </w:tc>
        <w:tc>
          <w:tcPr>
            <w:tcW w:w="3432" w:type="dxa"/>
            <w:vAlign w:val="center"/>
          </w:tcPr>
          <w:p w:rsidR="00611E63" w:rsidRPr="00E70794" w:rsidRDefault="00611E63" w:rsidP="004B7CBA">
            <w:pPr>
              <w:pStyle w:val="Style4"/>
              <w:widowControl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0,0125</w:t>
            </w:r>
          </w:p>
        </w:tc>
      </w:tr>
    </w:tbl>
    <w:p w:rsidR="00611E63" w:rsidRDefault="00611E63" w:rsidP="00357150">
      <w:pPr>
        <w:pStyle w:val="Default"/>
        <w:shd w:val="clear" w:color="auto" w:fill="FFFFFF"/>
        <w:spacing w:before="360" w:after="24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u w:val="single"/>
        </w:rPr>
        <w:t xml:space="preserve">I.7. W punkcie II.2.1 </w:t>
      </w:r>
      <w:r w:rsidRPr="002505E7">
        <w:rPr>
          <w:rFonts w:ascii="Arial" w:hAnsi="Arial" w:cs="Arial"/>
          <w:b/>
          <w:u w:val="single"/>
        </w:rPr>
        <w:t xml:space="preserve">określającym </w:t>
      </w:r>
      <w:r w:rsidR="00043627">
        <w:rPr>
          <w:rFonts w:ascii="Arial" w:hAnsi="Arial" w:cs="Arial"/>
          <w:b/>
          <w:u w:val="single"/>
        </w:rPr>
        <w:t xml:space="preserve">rodzaje i ilości </w:t>
      </w:r>
      <w:r w:rsidR="00CB63B3">
        <w:rPr>
          <w:rFonts w:ascii="Arial" w:hAnsi="Arial" w:cs="Arial"/>
          <w:b/>
          <w:u w:val="single"/>
        </w:rPr>
        <w:t>odpadów</w:t>
      </w:r>
      <w:r w:rsidR="00043627">
        <w:rPr>
          <w:rFonts w:ascii="Arial" w:hAnsi="Arial" w:cs="Arial"/>
          <w:b/>
          <w:u w:val="single"/>
        </w:rPr>
        <w:t xml:space="preserve"> niebez</w:t>
      </w:r>
      <w:r>
        <w:rPr>
          <w:rFonts w:ascii="Arial" w:hAnsi="Arial" w:cs="Arial"/>
          <w:b/>
          <w:u w:val="single"/>
        </w:rPr>
        <w:t>piecznych wytwarzanych na instalacji Tabela Nr 4 otrzymuje brzmienie:</w:t>
      </w:r>
    </w:p>
    <w:p w:rsidR="00357150" w:rsidRDefault="00043627" w:rsidP="004B7CBA">
      <w:pPr>
        <w:pStyle w:val="Style4"/>
        <w:widowControl/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br/>
      </w:r>
    </w:p>
    <w:p w:rsidR="00611E63" w:rsidRPr="00117C18" w:rsidRDefault="00611E63" w:rsidP="004B7CBA">
      <w:pPr>
        <w:pStyle w:val="Style4"/>
        <w:widowControl/>
        <w:spacing w:before="120" w:after="120" w:line="276" w:lineRule="auto"/>
        <w:rPr>
          <w:rFonts w:ascii="Arial" w:hAnsi="Arial" w:cs="Arial"/>
          <w:b/>
          <w:sz w:val="22"/>
        </w:rPr>
      </w:pPr>
      <w:r w:rsidRPr="00117C18">
        <w:rPr>
          <w:rFonts w:ascii="Arial" w:hAnsi="Arial" w:cs="Arial"/>
          <w:b/>
          <w:sz w:val="22"/>
        </w:rPr>
        <w:lastRenderedPageBreak/>
        <w:t>Tabela Nr 4</w:t>
      </w:r>
    </w:p>
    <w:tbl>
      <w:tblPr>
        <w:tblStyle w:val="Tabela-Siatka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134"/>
        <w:gridCol w:w="1985"/>
        <w:gridCol w:w="2515"/>
      </w:tblGrid>
      <w:tr w:rsidR="00611E63" w:rsidRPr="00E70794" w:rsidTr="00357150">
        <w:tc>
          <w:tcPr>
            <w:tcW w:w="567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1701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Nazwa odpadu</w:t>
            </w:r>
          </w:p>
        </w:tc>
        <w:tc>
          <w:tcPr>
            <w:tcW w:w="1134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Ilość odpadu</w:t>
            </w:r>
          </w:p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Mg/rok</w:t>
            </w:r>
          </w:p>
        </w:tc>
        <w:tc>
          <w:tcPr>
            <w:tcW w:w="1985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Miejsce powstawania odpadów</w:t>
            </w:r>
          </w:p>
        </w:tc>
        <w:tc>
          <w:tcPr>
            <w:tcW w:w="2515" w:type="dxa"/>
            <w:vAlign w:val="center"/>
          </w:tcPr>
          <w:p w:rsidR="00611E63" w:rsidRPr="00E70794" w:rsidRDefault="00611E63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Podstawowy skład chemiczny</w:t>
            </w:r>
            <w:r w:rsidR="00F66F84" w:rsidRPr="00E70794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 i właściwości</w:t>
            </w:r>
          </w:p>
        </w:tc>
      </w:tr>
      <w:tr w:rsidR="00F66F84" w:rsidRPr="00E70794" w:rsidTr="00357150">
        <w:tc>
          <w:tcPr>
            <w:tcW w:w="567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05 01 03*</w:t>
            </w:r>
          </w:p>
        </w:tc>
        <w:tc>
          <w:tcPr>
            <w:tcW w:w="1701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Osady z dna zbiorników</w:t>
            </w:r>
          </w:p>
        </w:tc>
        <w:tc>
          <w:tcPr>
            <w:tcW w:w="1134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25,00</w:t>
            </w:r>
          </w:p>
        </w:tc>
        <w:tc>
          <w:tcPr>
            <w:tcW w:w="1985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Czyszczenie zbiorników oleju opalowego spalanego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  <w:t xml:space="preserve"> w kotłach</w:t>
            </w:r>
          </w:p>
        </w:tc>
        <w:tc>
          <w:tcPr>
            <w:tcW w:w="2515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Skład chemiczny: woda, krzemiany, węglowodory alifatyczne </w:t>
            </w:r>
            <w:r w:rsid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i aromatyczne, związki siarki, odpad płynny lub półpłynny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i/>
                <w:sz w:val="20"/>
                <w:szCs w:val="22"/>
                <w:u w:val="single"/>
              </w:rPr>
              <w:t>Właściwości powodujące że odpady są odpadami niebezpiecznymi: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 H-5 – „szkodliwe”</w:t>
            </w:r>
          </w:p>
        </w:tc>
      </w:tr>
      <w:tr w:rsidR="00F66F84" w:rsidRPr="00E70794" w:rsidTr="00357150">
        <w:tc>
          <w:tcPr>
            <w:tcW w:w="567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13 02 05*</w:t>
            </w:r>
          </w:p>
        </w:tc>
        <w:tc>
          <w:tcPr>
            <w:tcW w:w="1701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Mineralne oleje silnikowe, przekładniowe </w:t>
            </w:r>
            <w:r w:rsidR="00357150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i smarowe niezawierające związków chlorowco-organicznych</w:t>
            </w:r>
          </w:p>
        </w:tc>
        <w:tc>
          <w:tcPr>
            <w:tcW w:w="1134" w:type="dxa"/>
            <w:vAlign w:val="center"/>
          </w:tcPr>
          <w:p w:rsidR="00F66F84" w:rsidRPr="004B10BA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10BA">
              <w:rPr>
                <w:rFonts w:ascii="Arial" w:hAnsi="Arial" w:cs="Arial"/>
                <w:sz w:val="20"/>
                <w:szCs w:val="22"/>
              </w:rPr>
              <w:t>7,0</w:t>
            </w:r>
          </w:p>
        </w:tc>
        <w:tc>
          <w:tcPr>
            <w:tcW w:w="1985" w:type="dxa"/>
            <w:vAlign w:val="center"/>
          </w:tcPr>
          <w:p w:rsidR="00F66F84" w:rsidRPr="00E70794" w:rsidRDefault="00F66F84" w:rsidP="000471B0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Wymiana oleju 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w ekslpoatao-wanych urządzeniach</w:t>
            </w:r>
          </w:p>
        </w:tc>
        <w:tc>
          <w:tcPr>
            <w:tcW w:w="2515" w:type="dxa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Skład chemiczny mieszanina węglowodorów alifatycznych 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i aromatycznych</w:t>
            </w:r>
            <w:r w:rsidR="00770A44" w:rsidRPr="00E70794">
              <w:rPr>
                <w:rFonts w:ascii="Arial" w:hAnsi="Arial" w:cs="Arial"/>
                <w:sz w:val="20"/>
                <w:szCs w:val="22"/>
              </w:rPr>
              <w:t>. Odpad w postaci plynnej.</w:t>
            </w:r>
          </w:p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E70794">
              <w:rPr>
                <w:rFonts w:ascii="Arial" w:hAnsi="Arial" w:cs="Arial"/>
                <w:i/>
                <w:sz w:val="20"/>
                <w:szCs w:val="22"/>
                <w:u w:val="single"/>
              </w:rPr>
              <w:t>Właściwości powodujące że odpady są odpadami niebezpiecznymi: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 H-5 – „szkodliwe”</w:t>
            </w:r>
          </w:p>
        </w:tc>
      </w:tr>
      <w:tr w:rsidR="00F66F84" w:rsidRPr="00E70794" w:rsidTr="00357150">
        <w:tc>
          <w:tcPr>
            <w:tcW w:w="567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15 01 10*</w:t>
            </w:r>
          </w:p>
        </w:tc>
        <w:tc>
          <w:tcPr>
            <w:tcW w:w="1701" w:type="dxa"/>
            <w:vAlign w:val="center"/>
          </w:tcPr>
          <w:p w:rsidR="00F66F84" w:rsidRPr="00E70794" w:rsidRDefault="00F66F84" w:rsidP="004B10BA">
            <w:pPr>
              <w:pStyle w:val="Style4"/>
              <w:widowControl/>
              <w:ind w:left="-108" w:righ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134" w:type="dxa"/>
            <w:vAlign w:val="center"/>
          </w:tcPr>
          <w:p w:rsidR="00F66F84" w:rsidRPr="004B10BA" w:rsidRDefault="00770A4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10BA">
              <w:rPr>
                <w:rFonts w:ascii="Arial" w:hAnsi="Arial" w:cs="Arial"/>
                <w:sz w:val="20"/>
                <w:szCs w:val="22"/>
              </w:rPr>
              <w:t>1,0</w:t>
            </w:r>
          </w:p>
        </w:tc>
        <w:tc>
          <w:tcPr>
            <w:tcW w:w="1985" w:type="dxa"/>
            <w:vAlign w:val="center"/>
          </w:tcPr>
          <w:p w:rsidR="00F66F84" w:rsidRPr="00E70794" w:rsidRDefault="00770A4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Opakowanie ze stosowanych substancji chemicznych</w:t>
            </w:r>
          </w:p>
        </w:tc>
        <w:tc>
          <w:tcPr>
            <w:tcW w:w="2515" w:type="dxa"/>
            <w:vAlign w:val="center"/>
          </w:tcPr>
          <w:p w:rsidR="00F66F84" w:rsidRPr="00E70794" w:rsidRDefault="00770A44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Skład chemiczny: celuloza, me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t>tale(żelazo, cynk , ołów, miedź</w:t>
            </w:r>
            <w:r w:rsidRPr="00E70794">
              <w:rPr>
                <w:rFonts w:ascii="Arial" w:hAnsi="Arial" w:cs="Arial"/>
                <w:sz w:val="20"/>
                <w:szCs w:val="22"/>
              </w:rPr>
              <w:t>, wapń, magnez), tworzywa sztuczne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70794">
              <w:rPr>
                <w:rFonts w:ascii="Arial" w:hAnsi="Arial" w:cs="Arial"/>
                <w:sz w:val="20"/>
                <w:szCs w:val="22"/>
              </w:rPr>
              <w:t>(PP,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70794">
              <w:rPr>
                <w:rFonts w:ascii="Arial" w:hAnsi="Arial" w:cs="Arial"/>
                <w:sz w:val="20"/>
                <w:szCs w:val="22"/>
              </w:rPr>
              <w:t>PE)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70794">
              <w:rPr>
                <w:rFonts w:ascii="Arial" w:hAnsi="Arial" w:cs="Arial"/>
                <w:sz w:val="20"/>
                <w:szCs w:val="22"/>
              </w:rPr>
              <w:t>zanieczyszczone mieszaninami węglowodorów wielopierścieniowych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 i aromatycznych, Odpad w postaci </w:t>
            </w:r>
            <w:r w:rsidR="001515CC" w:rsidRPr="00E70794">
              <w:rPr>
                <w:rFonts w:ascii="Arial" w:hAnsi="Arial" w:cs="Arial"/>
                <w:sz w:val="20"/>
                <w:szCs w:val="22"/>
              </w:rPr>
              <w:t>stałej</w:t>
            </w:r>
            <w:r w:rsidRPr="00E70794">
              <w:rPr>
                <w:rFonts w:ascii="Arial" w:hAnsi="Arial" w:cs="Arial"/>
                <w:sz w:val="20"/>
                <w:szCs w:val="22"/>
              </w:rPr>
              <w:t>.</w:t>
            </w:r>
            <w:r w:rsidRPr="00E70794"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 </w:t>
            </w:r>
            <w:r w:rsidRPr="00E70794">
              <w:rPr>
                <w:rFonts w:ascii="Arial" w:hAnsi="Arial" w:cs="Arial"/>
                <w:i/>
                <w:sz w:val="20"/>
                <w:szCs w:val="22"/>
                <w:u w:val="single"/>
              </w:rPr>
              <w:br/>
              <w:t>Właściwości powodujące że odpady są odpadami niebezpiecznymi: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 H-5 – „szkodliwe”</w:t>
            </w:r>
            <w:r w:rsidR="00A22A72" w:rsidRPr="00E70794">
              <w:rPr>
                <w:rFonts w:ascii="Arial" w:hAnsi="Arial" w:cs="Arial"/>
                <w:sz w:val="20"/>
                <w:szCs w:val="22"/>
              </w:rPr>
              <w:t xml:space="preserve"> – ze względu na pozostałości w opakowaniach.</w:t>
            </w:r>
          </w:p>
        </w:tc>
      </w:tr>
      <w:tr w:rsidR="00F66F84" w:rsidRPr="00E70794" w:rsidTr="004B10BA">
        <w:tc>
          <w:tcPr>
            <w:tcW w:w="567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15 02 02*</w:t>
            </w:r>
          </w:p>
        </w:tc>
        <w:tc>
          <w:tcPr>
            <w:tcW w:w="1701" w:type="dxa"/>
            <w:vAlign w:val="center"/>
          </w:tcPr>
          <w:p w:rsidR="00357150" w:rsidRDefault="00F66F84" w:rsidP="004B10BA">
            <w:pPr>
              <w:pStyle w:val="Style4"/>
              <w:widowControl/>
              <w:ind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Sorbenty, materiały filtracyjne </w:t>
            </w:r>
            <w:r w:rsidR="004B10BA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(w tym filtry olejowe nieujęte w innych grupach), tkaniny do wycierania </w:t>
            </w:r>
            <w:r w:rsidR="004B10BA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(np. szmaty, ścierki)</w:t>
            </w:r>
          </w:p>
          <w:p w:rsidR="00F66F84" w:rsidRPr="00E70794" w:rsidRDefault="00F66F84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 i ubrania ochronne zanieczyszczone substancjami niebezpiecznymi (np. PCB)</w:t>
            </w:r>
          </w:p>
        </w:tc>
        <w:tc>
          <w:tcPr>
            <w:tcW w:w="1134" w:type="dxa"/>
            <w:vAlign w:val="center"/>
          </w:tcPr>
          <w:p w:rsidR="00F66F84" w:rsidRPr="004B10BA" w:rsidRDefault="001515CC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10BA">
              <w:rPr>
                <w:rFonts w:ascii="Arial" w:hAnsi="Arial" w:cs="Arial"/>
                <w:sz w:val="20"/>
                <w:szCs w:val="22"/>
              </w:rPr>
              <w:t>1,0</w:t>
            </w:r>
          </w:p>
        </w:tc>
        <w:tc>
          <w:tcPr>
            <w:tcW w:w="1985" w:type="dxa"/>
            <w:vAlign w:val="center"/>
          </w:tcPr>
          <w:p w:rsidR="00F66F84" w:rsidRPr="00E70794" w:rsidRDefault="001515CC" w:rsidP="004B10B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Tkaniny bawełniane używane do wycierania i prac konserwatorskich , remontowych</w:t>
            </w:r>
            <w:r w:rsidR="00462778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 i </w:t>
            </w:r>
            <w:r w:rsidR="00062303" w:rsidRPr="00E70794">
              <w:rPr>
                <w:rFonts w:ascii="Arial" w:hAnsi="Arial" w:cs="Arial"/>
                <w:sz w:val="20"/>
                <w:szCs w:val="22"/>
              </w:rPr>
              <w:t>porządkowych</w:t>
            </w:r>
            <w:r w:rsidR="00062303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(czyściwo, szmaty, ścierki)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70794">
              <w:rPr>
                <w:rFonts w:ascii="Arial" w:hAnsi="Arial" w:cs="Arial"/>
                <w:sz w:val="20"/>
                <w:szCs w:val="22"/>
              </w:rPr>
              <w:t>oraz f</w:t>
            </w:r>
            <w:r w:rsidR="00A22A72" w:rsidRPr="00E70794">
              <w:rPr>
                <w:rFonts w:ascii="Arial" w:hAnsi="Arial" w:cs="Arial"/>
                <w:sz w:val="20"/>
                <w:szCs w:val="22"/>
              </w:rPr>
              <w:t>iltry olejowe</w:t>
            </w:r>
            <w:r w:rsidR="00062303" w:rsidRPr="00E70794">
              <w:rPr>
                <w:rFonts w:ascii="Arial" w:hAnsi="Arial" w:cs="Arial"/>
                <w:sz w:val="20"/>
                <w:szCs w:val="22"/>
              </w:rPr>
              <w:br/>
            </w:r>
            <w:r w:rsidR="00A22A72" w:rsidRPr="00E70794">
              <w:rPr>
                <w:rFonts w:ascii="Arial" w:hAnsi="Arial" w:cs="Arial"/>
                <w:sz w:val="20"/>
                <w:szCs w:val="22"/>
              </w:rPr>
              <w:t xml:space="preserve"> i zużyte ubrania </w:t>
            </w:r>
            <w:r w:rsidRPr="00E70794">
              <w:rPr>
                <w:rFonts w:ascii="Arial" w:hAnsi="Arial" w:cs="Arial"/>
                <w:sz w:val="20"/>
                <w:szCs w:val="22"/>
              </w:rPr>
              <w:t>ochronne</w:t>
            </w:r>
          </w:p>
        </w:tc>
        <w:tc>
          <w:tcPr>
            <w:tcW w:w="2515" w:type="dxa"/>
            <w:vAlign w:val="center"/>
          </w:tcPr>
          <w:p w:rsidR="00F66F84" w:rsidRPr="00E70794" w:rsidRDefault="00A22A72" w:rsidP="004B10B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Włókniny naturalne </w:t>
            </w:r>
            <w:r w:rsidR="00462778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i syntetyczne zanieczyszczone węglowodorami ropopochodnymi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  <w:t>ropopochodnymi</w:t>
            </w:r>
          </w:p>
          <w:p w:rsidR="00A22A72" w:rsidRPr="00E70794" w:rsidRDefault="00A22A72" w:rsidP="004B10B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i/>
                <w:sz w:val="20"/>
                <w:szCs w:val="22"/>
                <w:u w:val="single"/>
              </w:rPr>
              <w:t>Właściwości powodujące że odpady są odpadami niebezpiecznymi: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</w:r>
            <w:r w:rsidR="00462778" w:rsidRPr="00E70794">
              <w:rPr>
                <w:rFonts w:ascii="Arial" w:hAnsi="Arial" w:cs="Arial"/>
                <w:b/>
                <w:sz w:val="20"/>
                <w:szCs w:val="22"/>
              </w:rPr>
              <w:t xml:space="preserve"> „H3-A – „wysoce łatwopalne</w:t>
            </w:r>
            <w:r w:rsidRPr="00E70794">
              <w:rPr>
                <w:rFonts w:ascii="Arial" w:hAnsi="Arial" w:cs="Arial"/>
                <w:sz w:val="20"/>
                <w:szCs w:val="22"/>
              </w:rPr>
              <w:t>”</w:t>
            </w:r>
          </w:p>
        </w:tc>
      </w:tr>
    </w:tbl>
    <w:p w:rsidR="00611E63" w:rsidRDefault="004B10BA" w:rsidP="004B7CBA">
      <w:pPr>
        <w:pStyle w:val="Default"/>
        <w:shd w:val="clear" w:color="auto" w:fill="FFFFFF"/>
        <w:spacing w:before="240" w:after="24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u w:val="single"/>
        </w:rPr>
        <w:br/>
      </w:r>
      <w:r w:rsidR="00611E63">
        <w:rPr>
          <w:rFonts w:ascii="Arial" w:hAnsi="Arial" w:cs="Arial"/>
          <w:b/>
          <w:u w:val="single"/>
        </w:rPr>
        <w:lastRenderedPageBreak/>
        <w:t xml:space="preserve">I.8. W punkcie II.2.2 </w:t>
      </w:r>
      <w:r w:rsidR="00611E63" w:rsidRPr="002505E7">
        <w:rPr>
          <w:rFonts w:ascii="Arial" w:hAnsi="Arial" w:cs="Arial"/>
          <w:b/>
          <w:u w:val="single"/>
        </w:rPr>
        <w:t xml:space="preserve">określającym </w:t>
      </w:r>
      <w:r w:rsidR="00611E63">
        <w:rPr>
          <w:rFonts w:ascii="Arial" w:hAnsi="Arial" w:cs="Arial"/>
          <w:b/>
          <w:u w:val="single"/>
        </w:rPr>
        <w:t>rodzaje i ilości odpadów innych niż niebezpieczne wytwarzanych na instalacji Tabela Nr 5 otrzymuje brzmienie:</w:t>
      </w:r>
    </w:p>
    <w:p w:rsidR="00D346CD" w:rsidRPr="00117C18" w:rsidRDefault="00D346CD" w:rsidP="004B7CBA">
      <w:pPr>
        <w:pStyle w:val="Style4"/>
        <w:widowControl/>
        <w:spacing w:before="240" w:after="240" w:line="276" w:lineRule="auto"/>
        <w:rPr>
          <w:rFonts w:ascii="Arial" w:hAnsi="Arial" w:cs="Arial"/>
          <w:b/>
          <w:sz w:val="22"/>
        </w:rPr>
      </w:pPr>
      <w:r w:rsidRPr="00117C18">
        <w:rPr>
          <w:rFonts w:ascii="Arial" w:hAnsi="Arial" w:cs="Arial"/>
          <w:b/>
          <w:sz w:val="22"/>
        </w:rPr>
        <w:t>Tabela Nr 5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517"/>
        <w:gridCol w:w="1200"/>
        <w:gridCol w:w="1851"/>
        <w:gridCol w:w="1131"/>
        <w:gridCol w:w="1840"/>
        <w:gridCol w:w="2639"/>
      </w:tblGrid>
      <w:tr w:rsidR="00D346CD" w:rsidRPr="00E70794" w:rsidTr="004B7CBA">
        <w:tc>
          <w:tcPr>
            <w:tcW w:w="483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204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1857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Nazwa odpadu</w:t>
            </w:r>
          </w:p>
        </w:tc>
        <w:tc>
          <w:tcPr>
            <w:tcW w:w="1134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Ilość odpadu</w:t>
            </w:r>
          </w:p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Miejsce powstawania odpadów</w:t>
            </w:r>
          </w:p>
        </w:tc>
        <w:tc>
          <w:tcPr>
            <w:tcW w:w="2657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Podstawowy skład chemiczny</w:t>
            </w:r>
            <w:r w:rsidR="00117C18" w:rsidRPr="00E70794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 i właściwości</w:t>
            </w:r>
          </w:p>
        </w:tc>
      </w:tr>
      <w:tr w:rsidR="00D346CD" w:rsidRPr="00E70794" w:rsidTr="004B7CBA">
        <w:tc>
          <w:tcPr>
            <w:tcW w:w="483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10 01 01</w:t>
            </w:r>
          </w:p>
        </w:tc>
        <w:tc>
          <w:tcPr>
            <w:tcW w:w="1857" w:type="dxa"/>
            <w:vAlign w:val="center"/>
          </w:tcPr>
          <w:p w:rsidR="00117C18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Żużle, popioły paleniskowe</w:t>
            </w:r>
          </w:p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 i pyły z kotłów </w:t>
            </w:r>
            <w:r w:rsidR="004B10BA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(z wyłączeniem pyłów z kotłów wymienionych 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w 10 01 04)</w:t>
            </w:r>
          </w:p>
        </w:tc>
        <w:tc>
          <w:tcPr>
            <w:tcW w:w="1134" w:type="dxa"/>
            <w:vAlign w:val="center"/>
          </w:tcPr>
          <w:p w:rsidR="00D346CD" w:rsidRPr="00E70794" w:rsidRDefault="0006230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1600,00</w:t>
            </w:r>
          </w:p>
        </w:tc>
        <w:tc>
          <w:tcPr>
            <w:tcW w:w="1843" w:type="dxa"/>
            <w:vAlign w:val="center"/>
          </w:tcPr>
          <w:p w:rsidR="00D346CD" w:rsidRPr="00E70794" w:rsidRDefault="0006230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Energetyczne spalanie miał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t xml:space="preserve">u węglowego 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br/>
              <w:t xml:space="preserve">w kotłach ORp-6 </w:t>
            </w:r>
            <w:r w:rsidR="00117C18" w:rsidRPr="00E70794">
              <w:rPr>
                <w:rFonts w:ascii="Arial" w:hAnsi="Arial" w:cs="Arial"/>
                <w:sz w:val="20"/>
                <w:szCs w:val="22"/>
              </w:rPr>
              <w:br/>
              <w:t xml:space="preserve">w </w:t>
            </w:r>
            <w:r w:rsidRPr="00E70794">
              <w:rPr>
                <w:rFonts w:ascii="Arial" w:hAnsi="Arial" w:cs="Arial"/>
                <w:sz w:val="20"/>
                <w:szCs w:val="22"/>
              </w:rPr>
              <w:t>Elektrociepłowni</w:t>
            </w:r>
          </w:p>
        </w:tc>
        <w:tc>
          <w:tcPr>
            <w:tcW w:w="2657" w:type="dxa"/>
            <w:vAlign w:val="center"/>
          </w:tcPr>
          <w:p w:rsidR="00D346CD" w:rsidRPr="00E70794" w:rsidRDefault="0006230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Skład chemiczny: dwutlenek krzemu, tlenki metali (glinu, żelaza, wapnia, magnezu</w:t>
            </w:r>
            <w:r w:rsidR="000D19F3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 i siarki)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  <w:t>Właściwości odpad stały</w:t>
            </w:r>
          </w:p>
        </w:tc>
      </w:tr>
      <w:tr w:rsidR="00D346CD" w:rsidRPr="00E70794" w:rsidTr="004B7CBA">
        <w:tc>
          <w:tcPr>
            <w:tcW w:w="483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17 04 05</w:t>
            </w:r>
          </w:p>
        </w:tc>
        <w:tc>
          <w:tcPr>
            <w:tcW w:w="1857" w:type="dxa"/>
            <w:vAlign w:val="center"/>
          </w:tcPr>
          <w:p w:rsidR="00D346CD" w:rsidRPr="00E70794" w:rsidRDefault="00D346CD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Żelazo i stal</w:t>
            </w:r>
          </w:p>
        </w:tc>
        <w:tc>
          <w:tcPr>
            <w:tcW w:w="1134" w:type="dxa"/>
            <w:vAlign w:val="center"/>
          </w:tcPr>
          <w:p w:rsidR="00D346CD" w:rsidRPr="00E70794" w:rsidRDefault="0006230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50,00</w:t>
            </w:r>
          </w:p>
        </w:tc>
        <w:tc>
          <w:tcPr>
            <w:tcW w:w="1843" w:type="dxa"/>
            <w:vAlign w:val="center"/>
          </w:tcPr>
          <w:p w:rsidR="00D346CD" w:rsidRPr="00E70794" w:rsidRDefault="0006230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Naprawy</w:t>
            </w:r>
            <w:r w:rsidR="000D19F3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i konserwacje urządzeń Elektrociepłowni</w:t>
            </w:r>
          </w:p>
        </w:tc>
        <w:tc>
          <w:tcPr>
            <w:tcW w:w="2657" w:type="dxa"/>
            <w:vAlign w:val="center"/>
          </w:tcPr>
          <w:p w:rsidR="00D346CD" w:rsidRPr="00E70794" w:rsidRDefault="000D19F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Skład</w:t>
            </w:r>
            <w:r w:rsidR="00062303" w:rsidRPr="00E70794">
              <w:rPr>
                <w:rFonts w:ascii="Arial" w:hAnsi="Arial" w:cs="Arial"/>
                <w:sz w:val="20"/>
                <w:szCs w:val="22"/>
              </w:rPr>
              <w:t xml:space="preserve"> chemiczny: Żelazo, tlenek żelaza, węgiel.</w:t>
            </w:r>
            <w:r w:rsidR="00062303" w:rsidRPr="00E70794">
              <w:rPr>
                <w:rFonts w:ascii="Arial" w:hAnsi="Arial" w:cs="Arial"/>
                <w:sz w:val="20"/>
                <w:szCs w:val="22"/>
              </w:rPr>
              <w:br/>
              <w:t>Właściwości</w:t>
            </w:r>
            <w:r w:rsidRPr="00E70794">
              <w:rPr>
                <w:rFonts w:ascii="Arial" w:hAnsi="Arial" w:cs="Arial"/>
                <w:sz w:val="20"/>
                <w:szCs w:val="22"/>
              </w:rPr>
              <w:t>: odpad stały.</w:t>
            </w:r>
          </w:p>
        </w:tc>
      </w:tr>
    </w:tbl>
    <w:p w:rsidR="00FC1DBC" w:rsidRDefault="00FC1DBC" w:rsidP="00B97835">
      <w:pPr>
        <w:pStyle w:val="Default"/>
        <w:shd w:val="clear" w:color="auto" w:fill="FFFFFF"/>
        <w:spacing w:before="240"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I.9. W punkcie III.1 </w:t>
      </w:r>
      <w:r w:rsidRPr="002505E7">
        <w:rPr>
          <w:rFonts w:ascii="Arial" w:hAnsi="Arial" w:cs="Arial"/>
          <w:b/>
          <w:u w:val="single"/>
        </w:rPr>
        <w:t xml:space="preserve">określającym </w:t>
      </w:r>
      <w:r>
        <w:rPr>
          <w:rFonts w:ascii="Arial" w:hAnsi="Arial" w:cs="Arial"/>
          <w:b/>
          <w:u w:val="single"/>
        </w:rPr>
        <w:t xml:space="preserve">miejsca i sposoby wprowadzania gazów </w:t>
      </w:r>
      <w:r>
        <w:rPr>
          <w:rFonts w:ascii="Arial" w:hAnsi="Arial" w:cs="Arial"/>
          <w:b/>
          <w:u w:val="single"/>
        </w:rPr>
        <w:br/>
        <w:t>i pylów do powietrza Tabela Nr 6 otrzymuje brzmienie:</w:t>
      </w:r>
    </w:p>
    <w:p w:rsidR="00FC1DBC" w:rsidRPr="00117C18" w:rsidRDefault="00FC1DBC" w:rsidP="00B97835">
      <w:pPr>
        <w:pStyle w:val="Default"/>
        <w:shd w:val="clear" w:color="auto" w:fill="FFFFFF"/>
        <w:spacing w:before="240" w:after="120" w:line="276" w:lineRule="auto"/>
        <w:rPr>
          <w:rFonts w:ascii="Arial" w:hAnsi="Arial" w:cs="Arial"/>
          <w:b/>
          <w:color w:val="auto"/>
          <w:sz w:val="22"/>
        </w:rPr>
      </w:pPr>
      <w:r w:rsidRPr="00117C18">
        <w:rPr>
          <w:rFonts w:ascii="Arial" w:hAnsi="Arial" w:cs="Arial"/>
          <w:b/>
          <w:sz w:val="22"/>
        </w:rPr>
        <w:t>Tabela Nr 6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6"/>
        <w:gridCol w:w="1443"/>
        <w:gridCol w:w="1297"/>
        <w:gridCol w:w="1583"/>
        <w:gridCol w:w="1583"/>
        <w:gridCol w:w="1006"/>
      </w:tblGrid>
      <w:tr w:rsidR="00FC1DBC" w:rsidRPr="00E70794" w:rsidTr="00E70794">
        <w:trPr>
          <w:trHeight w:val="478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Warianty pracy instalacji</w:t>
            </w:r>
          </w:p>
        </w:tc>
        <w:tc>
          <w:tcPr>
            <w:tcW w:w="557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Symbol emitora</w:t>
            </w:r>
          </w:p>
        </w:tc>
        <w:tc>
          <w:tcPr>
            <w:tcW w:w="783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Wysokość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emitora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704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Średnica emitora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u wylotu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Prędkość gazów odlotowych na wylocie emitora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(m/s)</w:t>
            </w: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Temperatura gazów odlotowych na wylocie emitora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(K)</w:t>
            </w:r>
          </w:p>
        </w:tc>
        <w:tc>
          <w:tcPr>
            <w:tcW w:w="546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Czas pracy emitora</w:t>
            </w:r>
          </w:p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(h/rok)</w:t>
            </w:r>
          </w:p>
        </w:tc>
      </w:tr>
      <w:tr w:rsidR="00FC1DBC" w:rsidRPr="00E70794" w:rsidTr="00E70794">
        <w:trPr>
          <w:trHeight w:val="244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7" w:type="pct"/>
            <w:vMerge w:val="restar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783" w:type="pct"/>
            <w:vMerge w:val="restar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65,0</w:t>
            </w:r>
          </w:p>
        </w:tc>
        <w:tc>
          <w:tcPr>
            <w:tcW w:w="704" w:type="pct"/>
            <w:vMerge w:val="restar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2,6</w:t>
            </w: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5,19</w:t>
            </w:r>
          </w:p>
        </w:tc>
        <w:tc>
          <w:tcPr>
            <w:tcW w:w="859" w:type="pct"/>
            <w:vMerge w:val="restar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440</w:t>
            </w:r>
          </w:p>
        </w:tc>
        <w:tc>
          <w:tcPr>
            <w:tcW w:w="546" w:type="pct"/>
            <w:vMerge w:val="restar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8 760</w:t>
            </w:r>
          </w:p>
        </w:tc>
      </w:tr>
      <w:tr w:rsidR="00FC1DBC" w:rsidRPr="00E70794" w:rsidTr="00E70794">
        <w:trPr>
          <w:trHeight w:val="264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5,84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2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6,16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3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6,20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49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9,39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7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3,41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1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1,78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47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14,8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4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8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2,26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9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5,96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2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3,74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6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0,81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6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1,47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4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0,60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0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0,32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7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0,48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0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1,13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80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1,93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80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0,97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7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2,93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4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1,96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50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XXIII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2,92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8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XXIV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1,98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72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XXV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2,44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48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XXVI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4,51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DBC" w:rsidRPr="00E70794" w:rsidTr="00E70794">
        <w:trPr>
          <w:trHeight w:val="266"/>
        </w:trPr>
        <w:tc>
          <w:tcPr>
            <w:tcW w:w="692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XXVII</w:t>
            </w:r>
          </w:p>
        </w:tc>
        <w:tc>
          <w:tcPr>
            <w:tcW w:w="557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3,64</w:t>
            </w:r>
          </w:p>
        </w:tc>
        <w:tc>
          <w:tcPr>
            <w:tcW w:w="859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FC1DBC" w:rsidRPr="00E70794" w:rsidRDefault="00FC1DBC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046F" w:rsidRPr="00E70794" w:rsidTr="00E70794">
        <w:trPr>
          <w:trHeight w:val="266"/>
        </w:trPr>
        <w:tc>
          <w:tcPr>
            <w:tcW w:w="692" w:type="pct"/>
            <w:vMerge w:val="restar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Zbiorniki oleju opałowego</w:t>
            </w:r>
          </w:p>
        </w:tc>
        <w:tc>
          <w:tcPr>
            <w:tcW w:w="557" w:type="pct"/>
          </w:tcPr>
          <w:p w:rsidR="0086046F" w:rsidRPr="00E70794" w:rsidRDefault="0086046F" w:rsidP="00117C18">
            <w:pPr>
              <w:spacing w:line="240" w:lineRule="auto"/>
            </w:pPr>
            <w:r w:rsidRPr="00E70794">
              <w:rPr>
                <w:rFonts w:ascii="Arial" w:hAnsi="Arial" w:cs="Arial"/>
                <w:bCs/>
              </w:rPr>
              <w:t>S1</w:t>
            </w:r>
          </w:p>
        </w:tc>
        <w:tc>
          <w:tcPr>
            <w:tcW w:w="783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704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46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</w:tr>
      <w:tr w:rsidR="0086046F" w:rsidRPr="00E70794" w:rsidTr="00E70794">
        <w:trPr>
          <w:trHeight w:val="266"/>
        </w:trPr>
        <w:tc>
          <w:tcPr>
            <w:tcW w:w="692" w:type="pct"/>
            <w:vMerge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86046F" w:rsidRPr="00E70794" w:rsidRDefault="0086046F" w:rsidP="00117C18">
            <w:pPr>
              <w:spacing w:line="240" w:lineRule="auto"/>
            </w:pPr>
            <w:r w:rsidRPr="00E70794">
              <w:rPr>
                <w:rFonts w:ascii="Arial" w:hAnsi="Arial" w:cs="Arial"/>
                <w:bCs/>
              </w:rPr>
              <w:t>S2</w:t>
            </w:r>
          </w:p>
        </w:tc>
        <w:tc>
          <w:tcPr>
            <w:tcW w:w="783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704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46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</w:tr>
      <w:tr w:rsidR="0086046F" w:rsidRPr="00E70794" w:rsidTr="00E70794">
        <w:trPr>
          <w:trHeight w:val="266"/>
        </w:trPr>
        <w:tc>
          <w:tcPr>
            <w:tcW w:w="692" w:type="pct"/>
            <w:vMerge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86046F" w:rsidRPr="00E70794" w:rsidRDefault="0086046F" w:rsidP="00117C18">
            <w:pPr>
              <w:spacing w:line="240" w:lineRule="auto"/>
            </w:pPr>
            <w:r w:rsidRPr="00E70794">
              <w:rPr>
                <w:rFonts w:ascii="Arial" w:hAnsi="Arial" w:cs="Arial"/>
                <w:bCs/>
              </w:rPr>
              <w:t>S3</w:t>
            </w:r>
          </w:p>
        </w:tc>
        <w:tc>
          <w:tcPr>
            <w:tcW w:w="783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704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46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</w:tr>
      <w:tr w:rsidR="0086046F" w:rsidRPr="00E70794" w:rsidTr="00E70794">
        <w:trPr>
          <w:trHeight w:val="266"/>
        </w:trPr>
        <w:tc>
          <w:tcPr>
            <w:tcW w:w="692" w:type="pct"/>
            <w:vMerge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86046F" w:rsidRPr="00E70794" w:rsidRDefault="0086046F" w:rsidP="00117C18">
            <w:pPr>
              <w:spacing w:line="240" w:lineRule="auto"/>
            </w:pPr>
            <w:r w:rsidRPr="00E70794">
              <w:rPr>
                <w:rFonts w:ascii="Arial" w:hAnsi="Arial" w:cs="Arial"/>
                <w:bCs/>
              </w:rPr>
              <w:t>S4</w:t>
            </w:r>
          </w:p>
        </w:tc>
        <w:tc>
          <w:tcPr>
            <w:tcW w:w="783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704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46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</w:tr>
      <w:tr w:rsidR="0086046F" w:rsidRPr="00E70794" w:rsidTr="00E70794">
        <w:trPr>
          <w:trHeight w:val="266"/>
        </w:trPr>
        <w:tc>
          <w:tcPr>
            <w:tcW w:w="692" w:type="pct"/>
            <w:vMerge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86046F" w:rsidRPr="00E70794" w:rsidRDefault="0086046F" w:rsidP="00117C18">
            <w:pPr>
              <w:spacing w:line="240" w:lineRule="auto"/>
            </w:pPr>
            <w:r w:rsidRPr="00E70794">
              <w:rPr>
                <w:rFonts w:ascii="Arial" w:hAnsi="Arial" w:cs="Arial"/>
                <w:bCs/>
              </w:rPr>
              <w:t>S5</w:t>
            </w:r>
          </w:p>
        </w:tc>
        <w:tc>
          <w:tcPr>
            <w:tcW w:w="783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704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0,25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46" w:type="pct"/>
            <w:vAlign w:val="center"/>
          </w:tcPr>
          <w:p w:rsidR="0086046F" w:rsidRPr="00E70794" w:rsidRDefault="0086046F" w:rsidP="00117C18">
            <w:pPr>
              <w:pStyle w:val="Default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0794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</w:tr>
    </w:tbl>
    <w:p w:rsidR="00060EF0" w:rsidRPr="00060EF0" w:rsidRDefault="00060EF0" w:rsidP="00B97835">
      <w:pPr>
        <w:tabs>
          <w:tab w:val="left" w:pos="0"/>
        </w:tabs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0EF0">
        <w:rPr>
          <w:rFonts w:ascii="Arial" w:hAnsi="Arial" w:cs="Arial"/>
          <w:b/>
          <w:sz w:val="24"/>
          <w:szCs w:val="24"/>
          <w:u w:val="single"/>
        </w:rPr>
        <w:t xml:space="preserve">I.10 W punkcie III.2 charakteryzującym urządzenia ochrony powietrza 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060EF0">
        <w:rPr>
          <w:rFonts w:ascii="Arial" w:hAnsi="Arial" w:cs="Arial"/>
          <w:b/>
          <w:sz w:val="24"/>
          <w:szCs w:val="24"/>
          <w:u w:val="single"/>
        </w:rPr>
        <w:t>Tabela Nr 7 otrzymuje brzmienie</w:t>
      </w:r>
    </w:p>
    <w:p w:rsidR="00060EF0" w:rsidRPr="00117C18" w:rsidRDefault="00060EF0" w:rsidP="004B10BA">
      <w:pPr>
        <w:tabs>
          <w:tab w:val="left" w:pos="284"/>
        </w:tabs>
        <w:spacing w:before="240" w:line="276" w:lineRule="auto"/>
        <w:ind w:left="284" w:hanging="284"/>
        <w:rPr>
          <w:b/>
          <w:sz w:val="18"/>
        </w:rPr>
      </w:pPr>
      <w:r w:rsidRPr="00117C18">
        <w:rPr>
          <w:rFonts w:ascii="Arial" w:hAnsi="Arial" w:cs="Arial"/>
          <w:b/>
          <w:sz w:val="22"/>
        </w:rPr>
        <w:t>Tabela Nr 7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4"/>
        <w:gridCol w:w="4504"/>
      </w:tblGrid>
      <w:tr w:rsidR="00060EF0" w:rsidRPr="00E70794" w:rsidTr="00117C18">
        <w:tc>
          <w:tcPr>
            <w:tcW w:w="4674" w:type="dxa"/>
            <w:vAlign w:val="center"/>
          </w:tcPr>
          <w:p w:rsidR="00060EF0" w:rsidRPr="00E70794" w:rsidRDefault="00060EF0" w:rsidP="00117C1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70794">
              <w:rPr>
                <w:rFonts w:ascii="Arial" w:hAnsi="Arial" w:cs="Arial"/>
                <w:b/>
              </w:rPr>
              <w:t>Rodzaj urządzenia</w:t>
            </w:r>
          </w:p>
        </w:tc>
        <w:tc>
          <w:tcPr>
            <w:tcW w:w="4504" w:type="dxa"/>
            <w:vAlign w:val="center"/>
          </w:tcPr>
          <w:p w:rsidR="00060EF0" w:rsidRPr="00E70794" w:rsidRDefault="00060EF0" w:rsidP="00117C1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70794">
              <w:rPr>
                <w:rFonts w:ascii="Arial" w:hAnsi="Arial" w:cs="Arial"/>
                <w:b/>
              </w:rPr>
              <w:t>Łączna skuteczność układu odpylania</w:t>
            </w:r>
          </w:p>
        </w:tc>
      </w:tr>
      <w:tr w:rsidR="00060EF0" w:rsidRPr="00E70794" w:rsidTr="00117C18">
        <w:tc>
          <w:tcPr>
            <w:tcW w:w="4674" w:type="dxa"/>
            <w:vAlign w:val="center"/>
          </w:tcPr>
          <w:p w:rsidR="00060EF0" w:rsidRPr="00E70794" w:rsidRDefault="00622CE5" w:rsidP="00117C1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622CE5">
              <w:rPr>
                <w:rFonts w:ascii="Arial" w:hAnsi="Arial" w:cs="Arial"/>
              </w:rPr>
              <w:t>Filtr odpylający typu HSL-C Flex z elementami filtrującymi wykonanymi ze spiekanego PE z powłoką PTFE</w:t>
            </w:r>
          </w:p>
        </w:tc>
        <w:tc>
          <w:tcPr>
            <w:tcW w:w="4504" w:type="dxa"/>
            <w:vAlign w:val="center"/>
          </w:tcPr>
          <w:p w:rsidR="00060EF0" w:rsidRPr="00E70794" w:rsidRDefault="00060EF0" w:rsidP="00117C18">
            <w:pPr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98%</w:t>
            </w:r>
          </w:p>
        </w:tc>
      </w:tr>
    </w:tbl>
    <w:p w:rsidR="00060EF0" w:rsidRPr="00117C18" w:rsidRDefault="00060EF0" w:rsidP="005D149A">
      <w:pPr>
        <w:tabs>
          <w:tab w:val="left" w:pos="0"/>
        </w:tabs>
        <w:spacing w:before="120" w:after="120" w:line="276" w:lineRule="auto"/>
        <w:rPr>
          <w:rFonts w:ascii="Arial" w:hAnsi="Arial" w:cs="Arial"/>
          <w:b/>
          <w:sz w:val="24"/>
          <w:szCs w:val="22"/>
          <w:u w:val="single"/>
        </w:rPr>
      </w:pPr>
      <w:r w:rsidRPr="00060EF0">
        <w:rPr>
          <w:rFonts w:ascii="Arial" w:hAnsi="Arial" w:cs="Arial"/>
          <w:b/>
          <w:sz w:val="24"/>
          <w:szCs w:val="24"/>
          <w:u w:val="single"/>
        </w:rPr>
        <w:t>I.1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E7676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W punkcie III.3.1.1 określającym </w:t>
      </w:r>
      <w:r w:rsidRPr="00060EF0">
        <w:rPr>
          <w:rFonts w:ascii="Arial" w:hAnsi="Arial" w:cs="Arial"/>
          <w:b/>
          <w:sz w:val="24"/>
          <w:u w:val="single"/>
        </w:rPr>
        <w:t xml:space="preserve">miejsca i sposoby magazynowania </w:t>
      </w:r>
      <w:r w:rsidRPr="00117C18">
        <w:rPr>
          <w:rFonts w:ascii="Arial" w:hAnsi="Arial" w:cs="Arial"/>
          <w:b/>
          <w:sz w:val="24"/>
          <w:szCs w:val="22"/>
          <w:u w:val="single"/>
        </w:rPr>
        <w:t>odpadów niebezpiecznych Tabela Nr 8 otrzymuje brzmienie:</w:t>
      </w:r>
    </w:p>
    <w:p w:rsidR="00060EF0" w:rsidRPr="00117C18" w:rsidRDefault="00060EF0" w:rsidP="004B10BA">
      <w:pPr>
        <w:tabs>
          <w:tab w:val="left" w:pos="0"/>
        </w:tabs>
        <w:spacing w:before="2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17C18">
        <w:rPr>
          <w:rFonts w:ascii="Arial" w:hAnsi="Arial" w:cs="Arial"/>
          <w:b/>
          <w:sz w:val="22"/>
          <w:szCs w:val="22"/>
        </w:rPr>
        <w:t>Tabela Nr 8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709"/>
        <w:gridCol w:w="1292"/>
        <w:gridCol w:w="3305"/>
        <w:gridCol w:w="3872"/>
      </w:tblGrid>
      <w:tr w:rsidR="00060EF0" w:rsidRPr="00E70794" w:rsidTr="004B7CBA">
        <w:tc>
          <w:tcPr>
            <w:tcW w:w="709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2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305" w:type="dxa"/>
            <w:vAlign w:val="center"/>
          </w:tcPr>
          <w:p w:rsidR="00060EF0" w:rsidRPr="00E70794" w:rsidRDefault="00D73A38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="00060EF0" w:rsidRPr="00E70794">
              <w:rPr>
                <w:rFonts w:ascii="Arial" w:hAnsi="Arial" w:cs="Arial"/>
                <w:b/>
                <w:sz w:val="20"/>
                <w:szCs w:val="20"/>
              </w:rPr>
              <w:t xml:space="preserve"> odpadu</w:t>
            </w:r>
          </w:p>
        </w:tc>
        <w:tc>
          <w:tcPr>
            <w:tcW w:w="3872" w:type="dxa"/>
            <w:vAlign w:val="center"/>
          </w:tcPr>
          <w:p w:rsidR="00060EF0" w:rsidRPr="00E70794" w:rsidRDefault="00D73A38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Sposób</w:t>
            </w:r>
            <w:r w:rsidR="00060EF0" w:rsidRPr="00E70794">
              <w:rPr>
                <w:rFonts w:ascii="Arial" w:hAnsi="Arial" w:cs="Arial"/>
                <w:b/>
                <w:sz w:val="20"/>
                <w:szCs w:val="20"/>
              </w:rPr>
              <w:t xml:space="preserve"> i miejsce magazynowania</w:t>
            </w:r>
          </w:p>
        </w:tc>
      </w:tr>
      <w:tr w:rsidR="00060EF0" w:rsidRPr="00E70794" w:rsidTr="004B7CBA">
        <w:tc>
          <w:tcPr>
            <w:tcW w:w="709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05 01 03*</w:t>
            </w:r>
          </w:p>
        </w:tc>
        <w:tc>
          <w:tcPr>
            <w:tcW w:w="3305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Osady z dna zbiorników</w:t>
            </w:r>
          </w:p>
        </w:tc>
        <w:tc>
          <w:tcPr>
            <w:tcW w:w="3872" w:type="dxa"/>
            <w:vAlign w:val="center"/>
          </w:tcPr>
          <w:p w:rsidR="00060EF0" w:rsidRPr="00E70794" w:rsidRDefault="000D19F3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Odpady gromadzone w miejscu ich powstawania w szczelnej, przewoźnej, stalowej skrzyni usytuowanej w pobliżu czyszczonego zbiornika.</w:t>
            </w:r>
          </w:p>
        </w:tc>
      </w:tr>
      <w:tr w:rsidR="00060EF0" w:rsidRPr="00E70794" w:rsidTr="004B7CBA">
        <w:tc>
          <w:tcPr>
            <w:tcW w:w="709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13 02 05*</w:t>
            </w:r>
          </w:p>
        </w:tc>
        <w:tc>
          <w:tcPr>
            <w:tcW w:w="3305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Mineralne oleje silnikowe, przekładniowe i smarowe niezawierające związków chlorowcoorganicznych</w:t>
            </w:r>
          </w:p>
        </w:tc>
        <w:tc>
          <w:tcPr>
            <w:tcW w:w="3872" w:type="dxa"/>
            <w:vAlign w:val="center"/>
          </w:tcPr>
          <w:p w:rsidR="00060EF0" w:rsidRPr="00E70794" w:rsidRDefault="008030CC" w:rsidP="00117C18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Odpady magazynowane będą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 xml:space="preserve"> w szczelnych pojemnikach 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>w magazynku podręcznym</w:t>
            </w:r>
          </w:p>
        </w:tc>
      </w:tr>
      <w:tr w:rsidR="00060EF0" w:rsidRPr="00E70794" w:rsidTr="004B7CBA">
        <w:tc>
          <w:tcPr>
            <w:tcW w:w="709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3305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3872" w:type="dxa"/>
            <w:vAlign w:val="center"/>
          </w:tcPr>
          <w:p w:rsidR="00060EF0" w:rsidRPr="00E70794" w:rsidRDefault="000E1BDA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Odpady magazynowane będą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 xml:space="preserve"> w szczelnych pojemnikach 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>lub workach w magazynku podręcznym</w:t>
            </w:r>
          </w:p>
        </w:tc>
      </w:tr>
      <w:tr w:rsidR="00060EF0" w:rsidRPr="00E70794" w:rsidTr="004B7CBA">
        <w:tc>
          <w:tcPr>
            <w:tcW w:w="709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15 02 02*</w:t>
            </w:r>
          </w:p>
        </w:tc>
        <w:tc>
          <w:tcPr>
            <w:tcW w:w="3305" w:type="dxa"/>
            <w:vAlign w:val="center"/>
          </w:tcPr>
          <w:p w:rsidR="00060EF0" w:rsidRPr="00E70794" w:rsidRDefault="00060EF0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Sorbenty, materiały filtracyjne</w:t>
            </w:r>
            <w:r w:rsidR="00963771">
              <w:rPr>
                <w:rFonts w:ascii="Arial" w:hAnsi="Arial" w:cs="Arial"/>
                <w:sz w:val="20"/>
                <w:szCs w:val="20"/>
              </w:rPr>
              <w:br/>
            </w:r>
            <w:r w:rsidRPr="00E70794">
              <w:rPr>
                <w:rFonts w:ascii="Arial" w:hAnsi="Arial" w:cs="Arial"/>
                <w:sz w:val="20"/>
                <w:szCs w:val="20"/>
              </w:rPr>
              <w:t xml:space="preserve"> (w tym filtry olejowe nieujęte </w:t>
            </w:r>
            <w:r w:rsidR="00963771">
              <w:rPr>
                <w:rFonts w:ascii="Arial" w:hAnsi="Arial" w:cs="Arial"/>
                <w:sz w:val="20"/>
                <w:szCs w:val="20"/>
              </w:rPr>
              <w:br/>
            </w:r>
            <w:r w:rsidRPr="00E70794">
              <w:rPr>
                <w:rFonts w:ascii="Arial" w:hAnsi="Arial" w:cs="Arial"/>
                <w:sz w:val="20"/>
                <w:szCs w:val="20"/>
              </w:rPr>
              <w:t>w innych grupach), tkaniny do wycierania (np. szmaty, ścierki)</w:t>
            </w:r>
            <w:r w:rsidR="00963771">
              <w:rPr>
                <w:rFonts w:ascii="Arial" w:hAnsi="Arial" w:cs="Arial"/>
                <w:sz w:val="20"/>
                <w:szCs w:val="20"/>
              </w:rPr>
              <w:br/>
            </w:r>
            <w:r w:rsidRPr="00E70794">
              <w:rPr>
                <w:rFonts w:ascii="Arial" w:hAnsi="Arial" w:cs="Arial"/>
                <w:sz w:val="20"/>
                <w:szCs w:val="20"/>
              </w:rPr>
              <w:t xml:space="preserve"> i ubrania ochronne zanieczyszczone substancjami niebezpiecznymi (np. PCB)</w:t>
            </w:r>
          </w:p>
        </w:tc>
        <w:tc>
          <w:tcPr>
            <w:tcW w:w="3872" w:type="dxa"/>
            <w:vAlign w:val="center"/>
          </w:tcPr>
          <w:p w:rsidR="00060EF0" w:rsidRPr="00E70794" w:rsidRDefault="000E1BDA" w:rsidP="00117C18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Odpady magazynowane będą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 xml:space="preserve"> w szczelnych pojemnikach </w:t>
            </w:r>
            <w:r w:rsidRPr="00E70794">
              <w:rPr>
                <w:rFonts w:ascii="Arial" w:hAnsi="Arial" w:cs="Arial"/>
                <w:sz w:val="20"/>
                <w:szCs w:val="20"/>
              </w:rPr>
              <w:br/>
              <w:t>lub workach w magazynku podręcznym.</w:t>
            </w:r>
          </w:p>
        </w:tc>
      </w:tr>
    </w:tbl>
    <w:p w:rsidR="00D73A38" w:rsidRDefault="00D73A38" w:rsidP="00B97835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0EF0">
        <w:rPr>
          <w:rFonts w:ascii="Arial" w:hAnsi="Arial" w:cs="Arial"/>
          <w:b/>
          <w:sz w:val="24"/>
          <w:szCs w:val="24"/>
          <w:u w:val="single"/>
        </w:rPr>
        <w:t>I.1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060EF0">
        <w:rPr>
          <w:rFonts w:ascii="Arial" w:hAnsi="Arial" w:cs="Arial"/>
          <w:b/>
          <w:sz w:val="24"/>
          <w:szCs w:val="24"/>
          <w:u w:val="single"/>
        </w:rPr>
        <w:t>. W punkcie III.3.1.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 określającym </w:t>
      </w:r>
      <w:r w:rsidRPr="00060EF0">
        <w:rPr>
          <w:rFonts w:ascii="Arial" w:hAnsi="Arial" w:cs="Arial"/>
          <w:b/>
          <w:sz w:val="24"/>
          <w:u w:val="single"/>
        </w:rPr>
        <w:t>miejsca i sposoby magazynowania odpadów</w:t>
      </w:r>
      <w:r>
        <w:rPr>
          <w:rFonts w:ascii="Arial" w:hAnsi="Arial" w:cs="Arial"/>
          <w:b/>
          <w:sz w:val="24"/>
          <w:u w:val="single"/>
        </w:rPr>
        <w:t xml:space="preserve"> innych niż  niebezpieczne</w:t>
      </w:r>
      <w:r w:rsidRPr="00060EF0">
        <w:rPr>
          <w:rFonts w:ascii="Arial" w:hAnsi="Arial" w:cs="Arial"/>
          <w:b/>
          <w:sz w:val="24"/>
          <w:u w:val="single"/>
        </w:rPr>
        <w:t xml:space="preserve"> 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Tabela Nr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 otrzymuje brzmienie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73A38" w:rsidRPr="005D149A" w:rsidRDefault="000E1BDA" w:rsidP="004B10BA">
      <w:pPr>
        <w:pStyle w:val="Default"/>
        <w:shd w:val="clear" w:color="auto" w:fill="FFFFFF"/>
        <w:spacing w:before="240" w:line="276" w:lineRule="auto"/>
        <w:rPr>
          <w:rFonts w:ascii="Arial" w:hAnsi="Arial" w:cs="Arial"/>
          <w:b/>
          <w:color w:val="auto"/>
          <w:sz w:val="22"/>
        </w:rPr>
      </w:pPr>
      <w:r w:rsidRPr="005D149A">
        <w:rPr>
          <w:rFonts w:ascii="Arial" w:hAnsi="Arial" w:cs="Arial"/>
          <w:b/>
          <w:color w:val="auto"/>
          <w:sz w:val="22"/>
        </w:rPr>
        <w:t>Tabela Nr 9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734"/>
        <w:gridCol w:w="1251"/>
        <w:gridCol w:w="3260"/>
        <w:gridCol w:w="3933"/>
      </w:tblGrid>
      <w:tr w:rsidR="00D73A38" w:rsidRPr="00E70794" w:rsidTr="005D149A">
        <w:tc>
          <w:tcPr>
            <w:tcW w:w="734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251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3260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Rodzaj odpadu</w:t>
            </w:r>
          </w:p>
        </w:tc>
        <w:tc>
          <w:tcPr>
            <w:tcW w:w="3933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Sposób i miejsce magazynowania</w:t>
            </w:r>
          </w:p>
        </w:tc>
      </w:tr>
      <w:tr w:rsidR="00D73A38" w:rsidRPr="00E70794" w:rsidTr="005D149A">
        <w:tc>
          <w:tcPr>
            <w:tcW w:w="734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10 01 01</w:t>
            </w:r>
          </w:p>
        </w:tc>
        <w:tc>
          <w:tcPr>
            <w:tcW w:w="3260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Żużle, popioły paleniskowe</w:t>
            </w:r>
            <w:r w:rsidR="000E1BDA" w:rsidRP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 i pyły z kotłów (z wyłączeniem pyłów z kotłów wymienionych </w:t>
            </w:r>
            <w:r w:rsidR="00963771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w 10 01 04)</w:t>
            </w:r>
          </w:p>
        </w:tc>
        <w:tc>
          <w:tcPr>
            <w:tcW w:w="3933" w:type="dxa"/>
            <w:vAlign w:val="center"/>
          </w:tcPr>
          <w:p w:rsidR="00D73A38" w:rsidRPr="00E70794" w:rsidRDefault="000E1BDA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Odpad będzie gromadzony na utwardzonym placu przy EC od strony południowo-wschodniej</w:t>
            </w:r>
            <w:r w:rsidRPr="00E70794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</w:tr>
      <w:tr w:rsidR="00D73A38" w:rsidRPr="00E70794" w:rsidTr="005D149A">
        <w:tc>
          <w:tcPr>
            <w:tcW w:w="734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17 04 05</w:t>
            </w:r>
          </w:p>
        </w:tc>
        <w:tc>
          <w:tcPr>
            <w:tcW w:w="3260" w:type="dxa"/>
            <w:vAlign w:val="center"/>
          </w:tcPr>
          <w:p w:rsidR="00D73A38" w:rsidRPr="00E70794" w:rsidRDefault="00D73A3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Żelazo i stal</w:t>
            </w:r>
          </w:p>
        </w:tc>
        <w:tc>
          <w:tcPr>
            <w:tcW w:w="3933" w:type="dxa"/>
            <w:vAlign w:val="center"/>
          </w:tcPr>
          <w:p w:rsidR="00D73A38" w:rsidRPr="00E70794" w:rsidRDefault="000E1BDA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Odpady będą gromadzone w miejscu ich powstawania i magazynowane na przystosowanym do tego, ogrodzonym placu usytuowanym przy torach kolejowych od strony południowej.</w:t>
            </w:r>
          </w:p>
        </w:tc>
      </w:tr>
    </w:tbl>
    <w:p w:rsidR="002010E1" w:rsidRDefault="002010E1" w:rsidP="005D149A">
      <w:pPr>
        <w:tabs>
          <w:tab w:val="left" w:pos="0"/>
        </w:tabs>
        <w:spacing w:before="24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0EF0">
        <w:rPr>
          <w:rFonts w:ascii="Arial" w:hAnsi="Arial" w:cs="Arial"/>
          <w:b/>
          <w:sz w:val="24"/>
          <w:szCs w:val="24"/>
          <w:u w:val="single"/>
        </w:rPr>
        <w:t>I.1</w:t>
      </w:r>
      <w:r>
        <w:rPr>
          <w:rFonts w:ascii="Arial" w:hAnsi="Arial" w:cs="Arial"/>
          <w:b/>
          <w:sz w:val="24"/>
          <w:szCs w:val="24"/>
          <w:u w:val="single"/>
        </w:rPr>
        <w:t>3. W punkcie III.3.2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.1 określającym </w:t>
      </w:r>
      <w:r>
        <w:rPr>
          <w:rFonts w:ascii="Arial" w:hAnsi="Arial" w:cs="Arial"/>
          <w:b/>
          <w:sz w:val="24"/>
          <w:u w:val="single"/>
        </w:rPr>
        <w:t xml:space="preserve">sposób </w:t>
      </w:r>
      <w:r w:rsidR="00E76768">
        <w:rPr>
          <w:rFonts w:ascii="Arial" w:hAnsi="Arial" w:cs="Arial"/>
          <w:b/>
          <w:sz w:val="24"/>
          <w:u w:val="single"/>
        </w:rPr>
        <w:t>dalszego gospodarowania odpadami niebezpiecznymi</w:t>
      </w:r>
      <w:r w:rsidRPr="00060EF0">
        <w:rPr>
          <w:rFonts w:ascii="Arial" w:hAnsi="Arial" w:cs="Arial"/>
          <w:b/>
          <w:sz w:val="24"/>
          <w:u w:val="single"/>
        </w:rPr>
        <w:t xml:space="preserve"> </w:t>
      </w:r>
      <w:r w:rsidR="00E76768">
        <w:rPr>
          <w:rFonts w:ascii="Arial" w:hAnsi="Arial" w:cs="Arial"/>
          <w:b/>
          <w:sz w:val="24"/>
          <w:szCs w:val="24"/>
          <w:u w:val="single"/>
        </w:rPr>
        <w:t>Tabela Nr 10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 otrzymuje brzmienie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2010E1" w:rsidRPr="005D149A" w:rsidRDefault="002010E1" w:rsidP="005D149A">
      <w:pPr>
        <w:tabs>
          <w:tab w:val="left" w:pos="0"/>
        </w:tabs>
        <w:spacing w:before="120" w:after="120" w:line="276" w:lineRule="auto"/>
        <w:rPr>
          <w:rFonts w:ascii="Arial" w:hAnsi="Arial" w:cs="Arial"/>
          <w:b/>
          <w:sz w:val="28"/>
          <w:szCs w:val="24"/>
          <w:u w:val="single"/>
        </w:rPr>
      </w:pPr>
      <w:r w:rsidRPr="005D149A">
        <w:rPr>
          <w:rFonts w:ascii="Arial" w:hAnsi="Arial" w:cs="Arial"/>
          <w:b/>
          <w:sz w:val="22"/>
        </w:rPr>
        <w:t xml:space="preserve">Tabela Nr </w:t>
      </w:r>
      <w:r w:rsidR="00E76768" w:rsidRPr="005D149A">
        <w:rPr>
          <w:rFonts w:ascii="Arial" w:hAnsi="Arial" w:cs="Arial"/>
          <w:b/>
          <w:sz w:val="22"/>
        </w:rPr>
        <w:t>10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583"/>
        <w:gridCol w:w="1418"/>
        <w:gridCol w:w="3305"/>
        <w:gridCol w:w="3872"/>
      </w:tblGrid>
      <w:tr w:rsidR="002010E1" w:rsidRPr="00E70794" w:rsidTr="005D149A">
        <w:tc>
          <w:tcPr>
            <w:tcW w:w="583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3305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Rodzaj odpadu</w:t>
            </w:r>
          </w:p>
        </w:tc>
        <w:tc>
          <w:tcPr>
            <w:tcW w:w="3872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 xml:space="preserve">Sposób </w:t>
            </w:r>
            <w:r w:rsidR="00E76768" w:rsidRPr="00E70794">
              <w:rPr>
                <w:rFonts w:ascii="Arial" w:hAnsi="Arial" w:cs="Arial"/>
                <w:b/>
                <w:sz w:val="20"/>
                <w:szCs w:val="22"/>
              </w:rPr>
              <w:t>dalszego gospodarowania odpadem</w:t>
            </w:r>
          </w:p>
        </w:tc>
      </w:tr>
      <w:tr w:rsidR="002010E1" w:rsidRPr="00E70794" w:rsidTr="005D149A">
        <w:tc>
          <w:tcPr>
            <w:tcW w:w="583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05 01 03*</w:t>
            </w:r>
          </w:p>
        </w:tc>
        <w:tc>
          <w:tcPr>
            <w:tcW w:w="3305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Osady z dna zbiorników</w:t>
            </w:r>
          </w:p>
        </w:tc>
        <w:tc>
          <w:tcPr>
            <w:tcW w:w="3872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Odpady </w:t>
            </w:r>
            <w:r w:rsidR="00E76768" w:rsidRPr="00E70794">
              <w:rPr>
                <w:rFonts w:ascii="Arial" w:hAnsi="Arial" w:cs="Arial"/>
                <w:sz w:val="20"/>
                <w:szCs w:val="22"/>
              </w:rPr>
              <w:t>przekazywane będą uprawnionym podmiotom do odzysku.</w:t>
            </w:r>
          </w:p>
        </w:tc>
      </w:tr>
      <w:tr w:rsidR="002010E1" w:rsidRPr="00E70794" w:rsidTr="005D149A">
        <w:tc>
          <w:tcPr>
            <w:tcW w:w="583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13 02 05*</w:t>
            </w:r>
          </w:p>
        </w:tc>
        <w:tc>
          <w:tcPr>
            <w:tcW w:w="3305" w:type="dxa"/>
            <w:vAlign w:val="center"/>
          </w:tcPr>
          <w:p w:rsidR="002010E1" w:rsidRPr="00E70794" w:rsidRDefault="002010E1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Mineralne oleje silnikowe, przekładniowe i smarowe niezawierające związków chlorowcoorganicznych</w:t>
            </w:r>
          </w:p>
        </w:tc>
        <w:tc>
          <w:tcPr>
            <w:tcW w:w="3872" w:type="dxa"/>
            <w:vAlign w:val="center"/>
          </w:tcPr>
          <w:p w:rsidR="002010E1" w:rsidRP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Odpady przekazywane będą uprawnionym podmiotom do odzysku.</w:t>
            </w:r>
          </w:p>
        </w:tc>
      </w:tr>
      <w:tr w:rsidR="00E76768" w:rsidRPr="00E70794" w:rsidTr="005D149A">
        <w:tc>
          <w:tcPr>
            <w:tcW w:w="583" w:type="dxa"/>
            <w:vAlign w:val="center"/>
          </w:tcPr>
          <w:p w:rsidR="00E76768" w:rsidRPr="00E70794" w:rsidRDefault="00E76768" w:rsidP="005D149A">
            <w:pPr>
              <w:pStyle w:val="Style4"/>
              <w:widowControl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6768" w:rsidRP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15 01 10*</w:t>
            </w:r>
          </w:p>
        </w:tc>
        <w:tc>
          <w:tcPr>
            <w:tcW w:w="3305" w:type="dxa"/>
            <w:vAlign w:val="center"/>
          </w:tcPr>
          <w:p w:rsidR="00E76768" w:rsidRP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3872" w:type="dxa"/>
            <w:vAlign w:val="center"/>
          </w:tcPr>
          <w:p w:rsidR="00E76768" w:rsidRPr="00E70794" w:rsidRDefault="00E76768" w:rsidP="005D149A">
            <w:pPr>
              <w:spacing w:line="240" w:lineRule="auto"/>
              <w:jc w:val="center"/>
              <w:rPr>
                <w:szCs w:val="22"/>
              </w:rPr>
            </w:pPr>
            <w:r w:rsidRPr="00E70794">
              <w:rPr>
                <w:rFonts w:ascii="Arial" w:hAnsi="Arial" w:cs="Arial"/>
                <w:szCs w:val="22"/>
              </w:rPr>
              <w:t xml:space="preserve">Odpady przekazywane będzie uprawnionym podmiotom do odzysku lub w przypadku braku możliwości odzysku </w:t>
            </w:r>
            <w:r w:rsidRPr="00E70794">
              <w:rPr>
                <w:rFonts w:ascii="Arial" w:hAnsi="Arial" w:cs="Arial"/>
                <w:szCs w:val="22"/>
              </w:rPr>
              <w:br/>
              <w:t>do unieszkodliwiania</w:t>
            </w:r>
          </w:p>
        </w:tc>
      </w:tr>
      <w:tr w:rsidR="00E76768" w:rsidRPr="00E70794" w:rsidTr="005D149A">
        <w:tc>
          <w:tcPr>
            <w:tcW w:w="583" w:type="dxa"/>
            <w:vAlign w:val="center"/>
          </w:tcPr>
          <w:p w:rsidR="00E76768" w:rsidRPr="00E70794" w:rsidRDefault="00E76768" w:rsidP="005D149A">
            <w:pPr>
              <w:pStyle w:val="Style4"/>
              <w:widowControl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6768" w:rsidRP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15 02 02*</w:t>
            </w:r>
          </w:p>
        </w:tc>
        <w:tc>
          <w:tcPr>
            <w:tcW w:w="3305" w:type="dxa"/>
            <w:vAlign w:val="center"/>
          </w:tcPr>
          <w:p w:rsid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Sorbenty, materiały filtracyjne </w:t>
            </w:r>
            <w:r w:rsid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 xml:space="preserve">(w tym filtry olejowe nieujęte </w:t>
            </w:r>
          </w:p>
          <w:p w:rsid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 xml:space="preserve">w innych grupach), tkaniny do wycierania (np. szmaty, ścierki) </w:t>
            </w:r>
          </w:p>
          <w:p w:rsidR="00E76768" w:rsidRPr="00E70794" w:rsidRDefault="00E76768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i ubrania ochronne zanieczyszczone substancjami niebezpiecznymi (np. PCB)</w:t>
            </w:r>
          </w:p>
        </w:tc>
        <w:tc>
          <w:tcPr>
            <w:tcW w:w="3872" w:type="dxa"/>
            <w:vAlign w:val="center"/>
          </w:tcPr>
          <w:p w:rsidR="00E76768" w:rsidRPr="00E70794" w:rsidRDefault="00E76768" w:rsidP="005D149A">
            <w:pPr>
              <w:spacing w:line="240" w:lineRule="auto"/>
              <w:jc w:val="center"/>
              <w:rPr>
                <w:szCs w:val="22"/>
              </w:rPr>
            </w:pPr>
            <w:r w:rsidRPr="00E70794">
              <w:rPr>
                <w:rFonts w:ascii="Arial" w:hAnsi="Arial" w:cs="Arial"/>
                <w:szCs w:val="22"/>
              </w:rPr>
              <w:t>Odpady przekazywane będzie uprawnionym podmiotom do odzysku lub w przypadku braku możliwości odzysku do unieszkodliwiania</w:t>
            </w:r>
          </w:p>
        </w:tc>
      </w:tr>
    </w:tbl>
    <w:p w:rsidR="0025427D" w:rsidRDefault="0025427D" w:rsidP="005D149A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0EF0">
        <w:rPr>
          <w:rFonts w:ascii="Arial" w:hAnsi="Arial" w:cs="Arial"/>
          <w:b/>
          <w:sz w:val="24"/>
          <w:szCs w:val="24"/>
          <w:u w:val="single"/>
        </w:rPr>
        <w:t>I.1</w:t>
      </w:r>
      <w:r>
        <w:rPr>
          <w:rFonts w:ascii="Arial" w:hAnsi="Arial" w:cs="Arial"/>
          <w:b/>
          <w:sz w:val="24"/>
          <w:szCs w:val="24"/>
          <w:u w:val="single"/>
        </w:rPr>
        <w:t>4. W punkcie III.3.2.2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 określającym </w:t>
      </w:r>
      <w:r>
        <w:rPr>
          <w:rFonts w:ascii="Arial" w:hAnsi="Arial" w:cs="Arial"/>
          <w:b/>
          <w:sz w:val="24"/>
          <w:u w:val="single"/>
        </w:rPr>
        <w:t>sposób dalszego gospodarowania odpadami innymi niż niebezpieczne</w:t>
      </w:r>
      <w:r w:rsidRPr="00060EF0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Tabela Nr 11</w:t>
      </w:r>
      <w:r w:rsidRPr="00060EF0">
        <w:rPr>
          <w:rFonts w:ascii="Arial" w:hAnsi="Arial" w:cs="Arial"/>
          <w:b/>
          <w:sz w:val="24"/>
          <w:szCs w:val="24"/>
          <w:u w:val="single"/>
        </w:rPr>
        <w:t xml:space="preserve"> otrzymuje brzmienie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73A38" w:rsidRPr="005D149A" w:rsidRDefault="0025427D" w:rsidP="005D149A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2"/>
        </w:rPr>
      </w:pPr>
      <w:r w:rsidRPr="005D149A">
        <w:rPr>
          <w:rFonts w:ascii="Arial" w:hAnsi="Arial" w:cs="Arial"/>
          <w:b/>
          <w:sz w:val="22"/>
        </w:rPr>
        <w:t xml:space="preserve"> Tabela Nr 11</w:t>
      </w:r>
    </w:p>
    <w:tbl>
      <w:tblPr>
        <w:tblStyle w:val="Tabela-Siatka"/>
        <w:tblW w:w="9178" w:type="dxa"/>
        <w:tblInd w:w="108" w:type="dxa"/>
        <w:tblLook w:val="04A0" w:firstRow="1" w:lastRow="0" w:firstColumn="1" w:lastColumn="0" w:noHBand="0" w:noVBand="1"/>
      </w:tblPr>
      <w:tblGrid>
        <w:gridCol w:w="734"/>
        <w:gridCol w:w="1251"/>
        <w:gridCol w:w="3260"/>
        <w:gridCol w:w="3933"/>
      </w:tblGrid>
      <w:tr w:rsidR="0025427D" w:rsidRPr="00E70794" w:rsidTr="005D149A">
        <w:tc>
          <w:tcPr>
            <w:tcW w:w="734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251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Kod odpadu</w:t>
            </w:r>
          </w:p>
        </w:tc>
        <w:tc>
          <w:tcPr>
            <w:tcW w:w="3260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Rodzaj odpadu</w:t>
            </w:r>
          </w:p>
        </w:tc>
        <w:tc>
          <w:tcPr>
            <w:tcW w:w="3933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Sposób dalszego gospodarowania odpadem</w:t>
            </w:r>
          </w:p>
        </w:tc>
      </w:tr>
      <w:tr w:rsidR="0025427D" w:rsidRPr="00E70794" w:rsidTr="005D149A">
        <w:tc>
          <w:tcPr>
            <w:tcW w:w="734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10 01 01</w:t>
            </w:r>
          </w:p>
        </w:tc>
        <w:tc>
          <w:tcPr>
            <w:tcW w:w="3260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Żużle, popioły paleniskowe</w:t>
            </w:r>
            <w:r w:rsidRPr="00E70794">
              <w:rPr>
                <w:rFonts w:ascii="Arial" w:hAnsi="Arial" w:cs="Arial"/>
                <w:sz w:val="20"/>
                <w:szCs w:val="22"/>
              </w:rPr>
              <w:br/>
              <w:t xml:space="preserve"> i pyły z kotłów (z wyłączeniem pyłów z kotłów wymienionych </w:t>
            </w:r>
            <w:r w:rsidR="00E70794">
              <w:rPr>
                <w:rFonts w:ascii="Arial" w:hAnsi="Arial" w:cs="Arial"/>
                <w:sz w:val="20"/>
                <w:szCs w:val="22"/>
              </w:rPr>
              <w:br/>
            </w:r>
            <w:r w:rsidRPr="00E70794">
              <w:rPr>
                <w:rFonts w:ascii="Arial" w:hAnsi="Arial" w:cs="Arial"/>
                <w:sz w:val="20"/>
                <w:szCs w:val="22"/>
              </w:rPr>
              <w:t>w 10 01 04)</w:t>
            </w:r>
          </w:p>
        </w:tc>
        <w:tc>
          <w:tcPr>
            <w:tcW w:w="3933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Odpady przekazywane będą uprawnionym podmiotom do odzysku.</w:t>
            </w:r>
          </w:p>
        </w:tc>
      </w:tr>
      <w:tr w:rsidR="0025427D" w:rsidRPr="00E70794" w:rsidTr="005D149A">
        <w:trPr>
          <w:trHeight w:val="1516"/>
        </w:trPr>
        <w:tc>
          <w:tcPr>
            <w:tcW w:w="734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b/>
                <w:sz w:val="20"/>
                <w:szCs w:val="22"/>
              </w:rPr>
              <w:t>17 04 05</w:t>
            </w:r>
          </w:p>
        </w:tc>
        <w:tc>
          <w:tcPr>
            <w:tcW w:w="3260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Żelazo i stal</w:t>
            </w:r>
          </w:p>
        </w:tc>
        <w:tc>
          <w:tcPr>
            <w:tcW w:w="3933" w:type="dxa"/>
            <w:vAlign w:val="center"/>
          </w:tcPr>
          <w:p w:rsidR="0025427D" w:rsidRPr="00E70794" w:rsidRDefault="0025427D" w:rsidP="005D149A">
            <w:pPr>
              <w:pStyle w:val="Style4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0794">
              <w:rPr>
                <w:rFonts w:ascii="Arial" w:hAnsi="Arial" w:cs="Arial"/>
                <w:sz w:val="20"/>
                <w:szCs w:val="22"/>
              </w:rPr>
              <w:t>Odpady przekazywane będą uprawnionym podmiotom do odzysku</w:t>
            </w:r>
          </w:p>
        </w:tc>
      </w:tr>
    </w:tbl>
    <w:p w:rsidR="000B79EE" w:rsidRPr="004B7CBA" w:rsidRDefault="000B79EE" w:rsidP="000B79EE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B7CBA">
        <w:rPr>
          <w:rFonts w:ascii="Arial" w:hAnsi="Arial" w:cs="Arial"/>
          <w:b/>
          <w:sz w:val="24"/>
          <w:szCs w:val="24"/>
          <w:u w:val="single"/>
        </w:rPr>
        <w:t xml:space="preserve">I.15. Po punkcie III.3.3 określającym warunki gospodarowania odpadami dodaję nowy punkt III.3.4 </w:t>
      </w:r>
      <w:r w:rsidRPr="004B7CBA">
        <w:rPr>
          <w:rFonts w:ascii="Arial" w:hAnsi="Arial" w:cs="Arial"/>
          <w:b/>
          <w:sz w:val="24"/>
          <w:u w:val="single"/>
        </w:rPr>
        <w:t>o brzmieniu</w:t>
      </w:r>
      <w:r w:rsidRPr="004B7CBA">
        <w:rPr>
          <w:rFonts w:ascii="Arial" w:hAnsi="Arial" w:cs="Arial"/>
          <w:b/>
          <w:sz w:val="24"/>
          <w:szCs w:val="24"/>
          <w:u w:val="single"/>
        </w:rPr>
        <w:t>:</w:t>
      </w:r>
    </w:p>
    <w:p w:rsidR="000B79EE" w:rsidRPr="004B7CBA" w:rsidRDefault="000B79EE" w:rsidP="000B79EE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B7CBA">
        <w:rPr>
          <w:rFonts w:ascii="Arial" w:hAnsi="Arial" w:cs="Arial"/>
          <w:b/>
          <w:sz w:val="24"/>
          <w:szCs w:val="24"/>
        </w:rPr>
        <w:t>„III.3.4</w:t>
      </w:r>
      <w:r w:rsidR="00B20C93" w:rsidRPr="004B7CBA">
        <w:rPr>
          <w:rFonts w:ascii="Arial" w:hAnsi="Arial" w:cs="Arial"/>
          <w:b/>
          <w:sz w:val="24"/>
          <w:szCs w:val="24"/>
        </w:rPr>
        <w:t xml:space="preserve"> </w:t>
      </w:r>
      <w:r w:rsidRPr="004B7CBA">
        <w:rPr>
          <w:rFonts w:ascii="Arial" w:hAnsi="Arial" w:cs="Arial"/>
          <w:sz w:val="24"/>
          <w:szCs w:val="24"/>
        </w:rPr>
        <w:t>Sposoby zapobiegania powstawaniu odpadów lub ograniczania ich ilości oraz ograniczania negatywnego wpływu na środowisko</w:t>
      </w:r>
      <w:r w:rsidR="00963771">
        <w:rPr>
          <w:rFonts w:ascii="Arial" w:hAnsi="Arial" w:cs="Arial"/>
          <w:sz w:val="24"/>
          <w:szCs w:val="24"/>
        </w:rPr>
        <w:t>.</w:t>
      </w:r>
      <w:r w:rsidRPr="004B7CB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5C78" w:rsidRPr="004B7CBA" w:rsidRDefault="00CA5C78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B7CBA">
        <w:rPr>
          <w:rFonts w:ascii="Arial" w:hAnsi="Arial" w:cs="Arial"/>
          <w:b/>
          <w:sz w:val="24"/>
          <w:szCs w:val="24"/>
        </w:rPr>
        <w:t xml:space="preserve">III.3.4.1 </w:t>
      </w:r>
      <w:r w:rsidRPr="004B7CBA">
        <w:rPr>
          <w:rFonts w:ascii="Arial" w:hAnsi="Arial" w:cs="Arial"/>
          <w:sz w:val="24"/>
          <w:szCs w:val="24"/>
        </w:rPr>
        <w:t>Minimalizowanie, jeżeli to jest możliw</w:t>
      </w:r>
      <w:r w:rsidR="001521DA">
        <w:rPr>
          <w:rFonts w:ascii="Arial" w:hAnsi="Arial" w:cs="Arial"/>
          <w:sz w:val="24"/>
          <w:szCs w:val="24"/>
        </w:rPr>
        <w:t>e, powstawania odpadów u źródła</w:t>
      </w:r>
      <w:r w:rsidR="001521DA" w:rsidRPr="004B7CBA">
        <w:rPr>
          <w:rFonts w:ascii="Arial" w:hAnsi="Arial" w:cs="Arial"/>
          <w:sz w:val="24"/>
          <w:szCs w:val="24"/>
        </w:rPr>
        <w:t>.</w:t>
      </w:r>
    </w:p>
    <w:p w:rsidR="00CA5C78" w:rsidRPr="004B7CBA" w:rsidRDefault="00CA5C78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B7CBA">
        <w:rPr>
          <w:rFonts w:ascii="Arial" w:hAnsi="Arial" w:cs="Arial"/>
          <w:b/>
          <w:sz w:val="24"/>
          <w:szCs w:val="24"/>
        </w:rPr>
        <w:lastRenderedPageBreak/>
        <w:t xml:space="preserve">III.3.4.2 </w:t>
      </w:r>
      <w:r w:rsidRPr="004B7CBA">
        <w:rPr>
          <w:rFonts w:ascii="Arial" w:hAnsi="Arial" w:cs="Arial"/>
          <w:sz w:val="24"/>
          <w:szCs w:val="24"/>
        </w:rPr>
        <w:t>Instalowanie nowoczesnego zautomatyzowanego parku maszyn pozwalającego w sposób optymalny wykorzystywać</w:t>
      </w:r>
      <w:r w:rsidR="004B7CBA">
        <w:rPr>
          <w:rFonts w:ascii="Arial" w:hAnsi="Arial" w:cs="Arial"/>
          <w:sz w:val="24"/>
          <w:szCs w:val="24"/>
        </w:rPr>
        <w:t xml:space="preserve"> materiały wsadowe do produkcji oraz minimalizującego</w:t>
      </w:r>
      <w:r w:rsidR="004B7CBA" w:rsidRPr="004B7CBA">
        <w:rPr>
          <w:rFonts w:ascii="Arial" w:hAnsi="Arial" w:cs="Arial"/>
          <w:sz w:val="24"/>
          <w:szCs w:val="24"/>
        </w:rPr>
        <w:t xml:space="preserve"> </w:t>
      </w:r>
      <w:r w:rsidR="004B7CBA">
        <w:rPr>
          <w:rFonts w:ascii="Arial" w:hAnsi="Arial" w:cs="Arial"/>
          <w:sz w:val="24"/>
          <w:szCs w:val="24"/>
        </w:rPr>
        <w:t xml:space="preserve">ilości </w:t>
      </w:r>
      <w:r w:rsidR="004B7CBA" w:rsidRPr="004B7CBA">
        <w:rPr>
          <w:rFonts w:ascii="Arial" w:hAnsi="Arial" w:cs="Arial"/>
          <w:sz w:val="24"/>
          <w:szCs w:val="24"/>
        </w:rPr>
        <w:t>wytwarzanych odpadów</w:t>
      </w:r>
      <w:r w:rsidR="004B7CBA">
        <w:rPr>
          <w:rFonts w:ascii="Arial" w:hAnsi="Arial" w:cs="Arial"/>
          <w:sz w:val="24"/>
          <w:szCs w:val="24"/>
        </w:rPr>
        <w:t xml:space="preserve"> powstających w trakcie napraw i konserwacji.</w:t>
      </w:r>
    </w:p>
    <w:p w:rsidR="00CA5C78" w:rsidRPr="004B7CBA" w:rsidRDefault="00CA5C78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B7CBA">
        <w:rPr>
          <w:rFonts w:ascii="Arial" w:hAnsi="Arial" w:cs="Arial"/>
          <w:b/>
          <w:sz w:val="24"/>
          <w:szCs w:val="24"/>
        </w:rPr>
        <w:t>III.3.4</w:t>
      </w:r>
      <w:r w:rsidR="00F321EF" w:rsidRPr="004B7CBA">
        <w:rPr>
          <w:rFonts w:ascii="Arial" w:hAnsi="Arial" w:cs="Arial"/>
          <w:b/>
          <w:sz w:val="24"/>
          <w:szCs w:val="24"/>
        </w:rPr>
        <w:t>.</w:t>
      </w:r>
      <w:r w:rsidR="004B7CBA">
        <w:rPr>
          <w:rFonts w:ascii="Arial" w:hAnsi="Arial" w:cs="Arial"/>
          <w:b/>
          <w:sz w:val="24"/>
          <w:szCs w:val="24"/>
        </w:rPr>
        <w:t>3</w:t>
      </w:r>
      <w:r w:rsidRPr="004B7CBA">
        <w:rPr>
          <w:rFonts w:ascii="Arial" w:hAnsi="Arial" w:cs="Arial"/>
          <w:b/>
          <w:sz w:val="24"/>
          <w:szCs w:val="24"/>
        </w:rPr>
        <w:t xml:space="preserve"> </w:t>
      </w:r>
      <w:r w:rsidRPr="004B7CBA">
        <w:rPr>
          <w:rFonts w:ascii="Arial" w:hAnsi="Arial" w:cs="Arial"/>
          <w:sz w:val="24"/>
          <w:szCs w:val="24"/>
        </w:rPr>
        <w:t>Racjonalne wykorzystanie surowców, półproduktów i dodatków chemicznych.</w:t>
      </w:r>
    </w:p>
    <w:p w:rsidR="00CA5C78" w:rsidRPr="004B7CBA" w:rsidRDefault="004B7CBA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III.3.4.4</w:t>
      </w:r>
      <w:r w:rsidR="00CA5C78" w:rsidRPr="004B7CBA">
        <w:rPr>
          <w:rFonts w:ascii="Arial" w:hAnsi="Arial" w:cs="Arial"/>
          <w:b/>
          <w:sz w:val="24"/>
          <w:szCs w:val="24"/>
        </w:rPr>
        <w:t xml:space="preserve"> </w:t>
      </w:r>
      <w:r w:rsidR="001521DA">
        <w:rPr>
          <w:rFonts w:ascii="Arial" w:hAnsi="Arial" w:cs="Arial"/>
          <w:sz w:val="24"/>
          <w:szCs w:val="24"/>
        </w:rPr>
        <w:t>Utrzymanie</w:t>
      </w:r>
      <w:r w:rsidR="00CA5C78" w:rsidRPr="004B7CBA">
        <w:rPr>
          <w:rFonts w:ascii="Arial" w:hAnsi="Arial" w:cs="Arial"/>
          <w:sz w:val="24"/>
          <w:szCs w:val="24"/>
        </w:rPr>
        <w:t xml:space="preserve"> w sprawności eksploatowanych maszyn, urządzeń i pojazdów.</w:t>
      </w:r>
    </w:p>
    <w:p w:rsidR="00CA5C78" w:rsidRPr="004B7CBA" w:rsidRDefault="004B7CBA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III.3.4.5</w:t>
      </w:r>
      <w:r w:rsidR="00CA5C78" w:rsidRPr="004B7CBA">
        <w:rPr>
          <w:rFonts w:ascii="Arial" w:hAnsi="Arial" w:cs="Arial"/>
          <w:b/>
          <w:sz w:val="24"/>
          <w:szCs w:val="24"/>
        </w:rPr>
        <w:t xml:space="preserve"> </w:t>
      </w:r>
      <w:r w:rsidR="00CA5C78" w:rsidRPr="004B7CBA">
        <w:rPr>
          <w:rFonts w:ascii="Arial" w:hAnsi="Arial" w:cs="Arial"/>
          <w:sz w:val="24"/>
          <w:szCs w:val="24"/>
        </w:rPr>
        <w:t xml:space="preserve">Dokonywanie zakupów materiałów z zachowaniem zasady wyboru tych artykułów, które charakteryzują się wydłużonym okresem eksploatacyjnym </w:t>
      </w:r>
      <w:r>
        <w:rPr>
          <w:rFonts w:ascii="Arial" w:hAnsi="Arial" w:cs="Arial"/>
          <w:sz w:val="24"/>
          <w:szCs w:val="24"/>
        </w:rPr>
        <w:br/>
      </w:r>
      <w:r w:rsidR="00CA5C78" w:rsidRPr="004B7CBA">
        <w:rPr>
          <w:rFonts w:ascii="Arial" w:hAnsi="Arial" w:cs="Arial"/>
          <w:sz w:val="24"/>
          <w:szCs w:val="24"/>
        </w:rPr>
        <w:t>i trwałością.</w:t>
      </w:r>
    </w:p>
    <w:p w:rsidR="00CA5C78" w:rsidRPr="004B7CBA" w:rsidRDefault="001521DA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III.3.4.6</w:t>
      </w:r>
      <w:r w:rsidR="00F321EF" w:rsidRPr="004B7CBA">
        <w:rPr>
          <w:rFonts w:ascii="Arial" w:hAnsi="Arial" w:cs="Arial"/>
          <w:b/>
          <w:sz w:val="24"/>
          <w:szCs w:val="24"/>
        </w:rPr>
        <w:t xml:space="preserve"> </w:t>
      </w:r>
      <w:r w:rsidR="00CA5C78" w:rsidRPr="004B7CBA">
        <w:rPr>
          <w:rFonts w:ascii="Arial" w:hAnsi="Arial" w:cs="Arial"/>
          <w:sz w:val="24"/>
          <w:szCs w:val="24"/>
        </w:rPr>
        <w:t xml:space="preserve">Ewidencjonowanie i prawidłowe zagospodarowanie odpadów zgodnie </w:t>
      </w:r>
      <w:r>
        <w:rPr>
          <w:rFonts w:ascii="Arial" w:hAnsi="Arial" w:cs="Arial"/>
          <w:sz w:val="24"/>
          <w:szCs w:val="24"/>
        </w:rPr>
        <w:br/>
      </w:r>
      <w:r w:rsidR="00CA5C78" w:rsidRPr="004B7CBA">
        <w:rPr>
          <w:rFonts w:ascii="Arial" w:hAnsi="Arial" w:cs="Arial"/>
          <w:sz w:val="24"/>
          <w:szCs w:val="24"/>
        </w:rPr>
        <w:t>z hierarchią sposobów postępowania z odpadami.</w:t>
      </w:r>
    </w:p>
    <w:p w:rsidR="00CA5C78" w:rsidRPr="004B7CBA" w:rsidRDefault="00F321EF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B7CBA">
        <w:rPr>
          <w:rFonts w:ascii="Arial" w:hAnsi="Arial" w:cs="Arial"/>
          <w:b/>
          <w:sz w:val="24"/>
          <w:szCs w:val="24"/>
        </w:rPr>
        <w:t>III.3.4.</w:t>
      </w:r>
      <w:r w:rsidR="001521DA">
        <w:rPr>
          <w:rFonts w:ascii="Arial" w:hAnsi="Arial" w:cs="Arial"/>
          <w:b/>
          <w:sz w:val="24"/>
          <w:szCs w:val="24"/>
        </w:rPr>
        <w:t>7</w:t>
      </w:r>
      <w:r w:rsidRPr="004B7CBA">
        <w:rPr>
          <w:rFonts w:ascii="Arial" w:hAnsi="Arial" w:cs="Arial"/>
          <w:b/>
          <w:sz w:val="24"/>
          <w:szCs w:val="24"/>
        </w:rPr>
        <w:t xml:space="preserve"> </w:t>
      </w:r>
      <w:r w:rsidR="00CA5C78" w:rsidRPr="004B7CBA">
        <w:rPr>
          <w:rFonts w:ascii="Arial" w:hAnsi="Arial" w:cs="Arial"/>
          <w:sz w:val="24"/>
          <w:szCs w:val="24"/>
        </w:rPr>
        <w:t>Stosowanie szczelnych pojemników i kontenerów, w których magazynowane są odpady.</w:t>
      </w:r>
    </w:p>
    <w:p w:rsidR="00CA5C78" w:rsidRPr="004B7CBA" w:rsidRDefault="001521DA" w:rsidP="00F321EF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III.3.4.8</w:t>
      </w:r>
      <w:r w:rsidR="00F321EF" w:rsidRPr="004B7CBA">
        <w:rPr>
          <w:rFonts w:ascii="Arial" w:hAnsi="Arial" w:cs="Arial"/>
          <w:b/>
          <w:sz w:val="24"/>
          <w:szCs w:val="24"/>
        </w:rPr>
        <w:t xml:space="preserve"> </w:t>
      </w:r>
      <w:r w:rsidR="00CA5C78" w:rsidRPr="004B7CBA">
        <w:rPr>
          <w:rFonts w:ascii="Arial" w:hAnsi="Arial" w:cs="Arial"/>
          <w:sz w:val="24"/>
          <w:szCs w:val="24"/>
        </w:rPr>
        <w:t>Magazynowanie odpadów w miejscach</w:t>
      </w:r>
      <w:r>
        <w:rPr>
          <w:rFonts w:ascii="Arial" w:hAnsi="Arial" w:cs="Arial"/>
          <w:sz w:val="24"/>
          <w:szCs w:val="24"/>
        </w:rPr>
        <w:t xml:space="preserve"> do tego przeznaczonych </w:t>
      </w:r>
      <w:r w:rsidR="00CA5C78" w:rsidRPr="004B7CBA">
        <w:rPr>
          <w:rFonts w:ascii="Arial" w:hAnsi="Arial" w:cs="Arial"/>
          <w:sz w:val="24"/>
          <w:szCs w:val="24"/>
        </w:rPr>
        <w:t>wyposażonych w szczelne posadzki</w:t>
      </w:r>
      <w:r>
        <w:rPr>
          <w:rFonts w:ascii="Arial" w:hAnsi="Arial" w:cs="Arial"/>
          <w:sz w:val="24"/>
          <w:szCs w:val="24"/>
        </w:rPr>
        <w:t xml:space="preserve">, eliminujące </w:t>
      </w:r>
      <w:r w:rsidR="00CA5C78" w:rsidRPr="004B7CBA">
        <w:rPr>
          <w:rFonts w:ascii="Arial" w:hAnsi="Arial" w:cs="Arial"/>
          <w:sz w:val="24"/>
          <w:szCs w:val="24"/>
        </w:rPr>
        <w:t>negatywne oddziaływanie na środowisko gruntowo-wodne.</w:t>
      </w:r>
      <w:r w:rsidR="0046454A">
        <w:rPr>
          <w:rFonts w:ascii="Arial" w:hAnsi="Arial" w:cs="Arial"/>
          <w:sz w:val="24"/>
          <w:szCs w:val="24"/>
        </w:rPr>
        <w:t>”</w:t>
      </w:r>
    </w:p>
    <w:p w:rsidR="00434492" w:rsidRPr="00434492" w:rsidRDefault="00434492" w:rsidP="004B10BA">
      <w:pPr>
        <w:widowControl/>
        <w:shd w:val="clear" w:color="auto" w:fill="FFFFFF"/>
        <w:adjustRightInd/>
        <w:spacing w:before="120" w:line="276" w:lineRule="auto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434492">
        <w:rPr>
          <w:rFonts w:ascii="Arial" w:hAnsi="Arial" w:cs="Arial"/>
          <w:b/>
          <w:sz w:val="24"/>
          <w:szCs w:val="24"/>
          <w:u w:val="single"/>
        </w:rPr>
        <w:t>I.1</w:t>
      </w:r>
      <w:r w:rsidR="000B79EE">
        <w:rPr>
          <w:rFonts w:ascii="Arial" w:hAnsi="Arial" w:cs="Arial"/>
          <w:b/>
          <w:sz w:val="24"/>
          <w:szCs w:val="24"/>
          <w:u w:val="single"/>
        </w:rPr>
        <w:t>6</w:t>
      </w:r>
      <w:r w:rsidRPr="00434492">
        <w:rPr>
          <w:rFonts w:ascii="Arial" w:hAnsi="Arial" w:cs="Arial"/>
          <w:b/>
          <w:sz w:val="24"/>
          <w:szCs w:val="24"/>
          <w:u w:val="single"/>
        </w:rPr>
        <w:t>. W punkcie III.4 określającym w</w:t>
      </w:r>
      <w:r w:rsidRPr="00434492">
        <w:rPr>
          <w:rFonts w:ascii="Arial" w:hAnsi="Arial" w:cs="Arial"/>
          <w:b/>
          <w:sz w:val="24"/>
          <w:u w:val="single"/>
        </w:rPr>
        <w:t>arunki wprowadzania energii w postaci hałasu</w:t>
      </w:r>
      <w:r w:rsidRPr="00434492">
        <w:rPr>
          <w:rFonts w:ascii="Arial" w:hAnsi="Arial" w:cs="Arial"/>
          <w:b/>
          <w:sz w:val="24"/>
          <w:szCs w:val="24"/>
          <w:u w:val="single"/>
        </w:rPr>
        <w:t xml:space="preserve"> Tabela Nr 13 otrzymuje brzmienie:</w:t>
      </w:r>
    </w:p>
    <w:p w:rsidR="00434492" w:rsidRPr="00715D38" w:rsidRDefault="00434492" w:rsidP="004B10BA">
      <w:pPr>
        <w:spacing w:before="240" w:after="120" w:line="276" w:lineRule="auto"/>
        <w:rPr>
          <w:rFonts w:ascii="Arial" w:hAnsi="Arial" w:cs="Arial"/>
          <w:b/>
          <w:sz w:val="22"/>
        </w:rPr>
      </w:pPr>
      <w:r w:rsidRPr="00715D38">
        <w:rPr>
          <w:rFonts w:ascii="Arial" w:hAnsi="Arial" w:cs="Arial"/>
          <w:b/>
          <w:sz w:val="22"/>
        </w:rPr>
        <w:t>Tabela Nr 13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5103"/>
        <w:gridCol w:w="1134"/>
        <w:gridCol w:w="1134"/>
      </w:tblGrid>
      <w:tr w:rsidR="00BB6718" w:rsidRPr="00E70794" w:rsidTr="005D149A">
        <w:trPr>
          <w:trHeight w:val="1188"/>
        </w:trPr>
        <w:tc>
          <w:tcPr>
            <w:tcW w:w="709" w:type="dxa"/>
            <w:vMerge w:val="restart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Kod źródła</w:t>
            </w:r>
          </w:p>
        </w:tc>
        <w:tc>
          <w:tcPr>
            <w:tcW w:w="5103" w:type="dxa"/>
            <w:vMerge w:val="restart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sz w:val="20"/>
                <w:szCs w:val="20"/>
              </w:rPr>
              <w:t>Źródło emisji hałasu</w:t>
            </w:r>
          </w:p>
        </w:tc>
        <w:tc>
          <w:tcPr>
            <w:tcW w:w="2268" w:type="dxa"/>
            <w:gridSpan w:val="2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Maksymalny czas pracy w ciągu doby</w:t>
            </w:r>
          </w:p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[h]</w:t>
            </w:r>
          </w:p>
        </w:tc>
      </w:tr>
      <w:tr w:rsidR="00BB6718" w:rsidRPr="00E70794" w:rsidTr="005D149A">
        <w:trPr>
          <w:trHeight w:val="257"/>
        </w:trPr>
        <w:tc>
          <w:tcPr>
            <w:tcW w:w="709" w:type="dxa"/>
            <w:vMerge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134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794">
              <w:rPr>
                <w:rFonts w:ascii="Arial" w:hAnsi="Arial" w:cs="Arial"/>
                <w:b/>
                <w:bCs/>
                <w:sz w:val="20"/>
                <w:szCs w:val="20"/>
              </w:rPr>
              <w:t>noc</w:t>
            </w:r>
          </w:p>
        </w:tc>
      </w:tr>
      <w:tr w:rsidR="00BB6718" w:rsidRPr="00E70794" w:rsidTr="005D149A">
        <w:trPr>
          <w:trHeight w:val="259"/>
        </w:trPr>
        <w:tc>
          <w:tcPr>
            <w:tcW w:w="9214" w:type="dxa"/>
            <w:gridSpan w:val="5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Źródła typu „BUDYNEK”</w:t>
            </w:r>
          </w:p>
        </w:tc>
      </w:tr>
      <w:tr w:rsidR="00BB6718" w:rsidRPr="00E70794" w:rsidTr="005D149A">
        <w:trPr>
          <w:trHeight w:val="259"/>
        </w:trPr>
        <w:tc>
          <w:tcPr>
            <w:tcW w:w="709" w:type="dxa"/>
            <w:vAlign w:val="center"/>
          </w:tcPr>
          <w:p w:rsidR="00BB6718" w:rsidRPr="00E70794" w:rsidRDefault="00BB6718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5103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Hala kotłów OD-16: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Kocioł – moc 9,0 MWt – szt. 3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ciągu – moc 45 kWe- szt. 3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podmuchu – moc 22 kWe – szt.2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podmuchu- moc 18,5 kWe – szt. 1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Agregat pompowy – moc 75 kWe – szt.2</w:t>
            </w:r>
          </w:p>
          <w:p w:rsidR="00BB6718" w:rsidRPr="00E70794" w:rsidRDefault="00BB6718" w:rsidP="005D149A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Agregat pompowy – moc 45 kWe – szt. 2</w:t>
            </w:r>
          </w:p>
        </w:tc>
        <w:tc>
          <w:tcPr>
            <w:tcW w:w="1134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BB6718" w:rsidRPr="00E70794" w:rsidRDefault="00BB6718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Hala kotłów ORp-6: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Kocioł – moc 3,454 Mwt – szt. 2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podmuchu- moc 4kWe- szt.2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1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powietrza wtórnego – moc 18,5 kWe – szt. 2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Hala kotła OOG-32: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Kocioł – moc 27,7 MWt- szt.1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Podpiwniczenie Hali Kotła OOG-32: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podmuchu – moc 45 kWe – szt.2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Agregat pompowy- moc 132 kWe – szt.3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Hala turbiny z podpiwniczeniem: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3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Turbina parowa – moc 2,68 MW – szt.1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3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pomocnicza – 13 kWe – szt.1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3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kondensatu – 11 kWe- szt.2</w:t>
            </w:r>
          </w:p>
          <w:p w:rsidR="00A53BC5" w:rsidRPr="00E70794" w:rsidRDefault="00A53BC5" w:rsidP="005D149A">
            <w:pPr>
              <w:pStyle w:val="Default"/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9214" w:type="dxa"/>
            <w:gridSpan w:val="5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lastRenderedPageBreak/>
              <w:t>Źródła typu punktowego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ciągu – moc 18,5 kWe – szt.1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ciągu – moc 30 kWe- szt.1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wentylator ciągu – moc 132 kWe – szt.1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oleju energetyka – moc 6,3 kWe – szt.2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oleju 2P – moc 13 kWe- szt.2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oleju opałowego III – moc 1,5 kWe – szt.2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Pompa oleju opałowego III- moc 3,5 kWe – szt.1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3BC5" w:rsidRPr="00E70794" w:rsidTr="005D149A">
        <w:trPr>
          <w:trHeight w:val="259"/>
        </w:trPr>
        <w:tc>
          <w:tcPr>
            <w:tcW w:w="709" w:type="dxa"/>
            <w:vAlign w:val="center"/>
          </w:tcPr>
          <w:p w:rsidR="00A53BC5" w:rsidRPr="00E70794" w:rsidRDefault="00A53BC5" w:rsidP="005D149A">
            <w:pPr>
              <w:pStyle w:val="Default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P8</w:t>
            </w:r>
          </w:p>
        </w:tc>
        <w:tc>
          <w:tcPr>
            <w:tcW w:w="5103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Suwnica: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Silnik jazdy bramą – moc 5,5 kWe – szt.4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Silnik jazdy wózkiem – moc 5,5 kWe – szt.1</w:t>
            </w:r>
          </w:p>
          <w:p w:rsidR="00A53BC5" w:rsidRPr="00E70794" w:rsidRDefault="00A53BC5" w:rsidP="005D149A">
            <w:pPr>
              <w:pStyle w:val="Default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Silnik podnoszenia i zamykania kosza – moc 37 kWe – szt.2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53BC5" w:rsidRPr="00E70794" w:rsidRDefault="00A53BC5" w:rsidP="005D149A">
            <w:pPr>
              <w:pStyle w:val="Defau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53BC5" w:rsidRPr="00434492" w:rsidRDefault="00A53BC5" w:rsidP="00B97835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I.1</w:t>
      </w:r>
      <w:r w:rsidR="000B79EE">
        <w:rPr>
          <w:rFonts w:ascii="Arial" w:hAnsi="Arial" w:cs="Arial"/>
          <w:b/>
          <w:sz w:val="24"/>
          <w:szCs w:val="24"/>
          <w:u w:val="single"/>
        </w:rPr>
        <w:t>7</w:t>
      </w:r>
      <w:r w:rsidRPr="00434492">
        <w:rPr>
          <w:rFonts w:ascii="Arial" w:hAnsi="Arial" w:cs="Arial"/>
          <w:b/>
          <w:sz w:val="24"/>
          <w:szCs w:val="24"/>
          <w:u w:val="single"/>
        </w:rPr>
        <w:t>. W punkcie III.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434492">
        <w:rPr>
          <w:rFonts w:ascii="Arial" w:hAnsi="Arial" w:cs="Arial"/>
          <w:b/>
          <w:sz w:val="24"/>
          <w:szCs w:val="24"/>
          <w:u w:val="single"/>
        </w:rPr>
        <w:t xml:space="preserve"> określającym </w:t>
      </w:r>
      <w:r>
        <w:rPr>
          <w:rFonts w:ascii="Arial" w:hAnsi="Arial" w:cs="Arial"/>
          <w:b/>
          <w:sz w:val="24"/>
          <w:szCs w:val="24"/>
          <w:u w:val="single"/>
        </w:rPr>
        <w:t xml:space="preserve">ilości ścieków odprowadzanych z instalacji </w:t>
      </w:r>
      <w:r w:rsidRPr="00434492">
        <w:rPr>
          <w:rFonts w:ascii="Arial" w:hAnsi="Arial" w:cs="Arial"/>
          <w:b/>
          <w:sz w:val="24"/>
          <w:szCs w:val="24"/>
          <w:u w:val="single"/>
        </w:rPr>
        <w:t>Tabela Nr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434492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A53BC5" w:rsidRPr="005D149A" w:rsidRDefault="00A53BC5" w:rsidP="004B10BA">
      <w:pPr>
        <w:spacing w:before="120" w:after="120" w:line="276" w:lineRule="auto"/>
        <w:rPr>
          <w:rFonts w:ascii="Arial" w:hAnsi="Arial" w:cs="Arial"/>
          <w:b/>
          <w:sz w:val="28"/>
        </w:rPr>
      </w:pPr>
      <w:r w:rsidRPr="005D149A">
        <w:rPr>
          <w:rFonts w:ascii="Arial" w:hAnsi="Arial" w:cs="Arial"/>
          <w:b/>
          <w:sz w:val="22"/>
        </w:rPr>
        <w:t>Tabela Nr 14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23"/>
        <w:gridCol w:w="3182"/>
      </w:tblGrid>
      <w:tr w:rsidR="00A53BC5" w:rsidRPr="00E70794" w:rsidTr="005D149A">
        <w:tc>
          <w:tcPr>
            <w:tcW w:w="709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5323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szCs w:val="22"/>
              </w:rPr>
              <w:t>Rodzaj ścieków</w:t>
            </w:r>
          </w:p>
        </w:tc>
        <w:tc>
          <w:tcPr>
            <w:tcW w:w="3182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szCs w:val="22"/>
              </w:rPr>
              <w:t>Zrzut ścieków</w:t>
            </w:r>
            <w:r w:rsidRPr="00E70794">
              <w:rPr>
                <w:rFonts w:ascii="Arial" w:hAnsi="Arial" w:cs="Arial"/>
                <w:b/>
                <w:szCs w:val="22"/>
              </w:rPr>
              <w:br/>
              <w:t xml:space="preserve"> [m</w:t>
            </w:r>
            <w:r w:rsidRPr="00E70794">
              <w:rPr>
                <w:rFonts w:ascii="Arial" w:hAnsi="Arial" w:cs="Arial"/>
                <w:b/>
                <w:szCs w:val="22"/>
                <w:vertAlign w:val="superscript"/>
              </w:rPr>
              <w:t>3</w:t>
            </w:r>
            <w:r w:rsidRPr="00E70794">
              <w:rPr>
                <w:rFonts w:ascii="Arial" w:hAnsi="Arial" w:cs="Arial"/>
                <w:b/>
                <w:szCs w:val="22"/>
              </w:rPr>
              <w:t xml:space="preserve"> /rok]</w:t>
            </w:r>
          </w:p>
        </w:tc>
      </w:tr>
      <w:tr w:rsidR="00A53BC5" w:rsidRPr="00E70794" w:rsidTr="005D149A">
        <w:tc>
          <w:tcPr>
            <w:tcW w:w="709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23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szCs w:val="22"/>
              </w:rPr>
              <w:t>Mieszanina ścieków przemysłowo - bytowych</w:t>
            </w:r>
          </w:p>
        </w:tc>
        <w:tc>
          <w:tcPr>
            <w:tcW w:w="3182" w:type="dxa"/>
            <w:vAlign w:val="center"/>
          </w:tcPr>
          <w:p w:rsidR="00A53BC5" w:rsidRPr="00E70794" w:rsidRDefault="00A53BC5" w:rsidP="005D149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szCs w:val="22"/>
              </w:rPr>
              <w:t>140 000</w:t>
            </w:r>
          </w:p>
        </w:tc>
      </w:tr>
    </w:tbl>
    <w:p w:rsidR="00A53BC5" w:rsidRDefault="000B79EE" w:rsidP="00B97835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I.18</w:t>
      </w:r>
      <w:r w:rsidR="00A53BC5" w:rsidRPr="00A53BC5">
        <w:rPr>
          <w:rFonts w:ascii="Arial" w:hAnsi="Arial" w:cs="Arial"/>
          <w:b/>
          <w:sz w:val="24"/>
          <w:szCs w:val="24"/>
          <w:u w:val="single"/>
        </w:rPr>
        <w:t xml:space="preserve">. W punkcie III.6 określającym </w:t>
      </w:r>
      <w:r w:rsidR="00A53BC5" w:rsidRPr="00A53BC5">
        <w:rPr>
          <w:rFonts w:ascii="Arial" w:hAnsi="Arial" w:cs="Arial"/>
          <w:b/>
          <w:sz w:val="24"/>
          <w:u w:val="single"/>
        </w:rPr>
        <w:t xml:space="preserve">Najwyższe dopuszczalne wartości stężeń zanieczyszczeń w ściekach </w:t>
      </w:r>
      <w:r w:rsidR="00A53BC5" w:rsidRPr="00A53BC5">
        <w:rPr>
          <w:rFonts w:ascii="Arial" w:hAnsi="Arial" w:cs="Arial"/>
          <w:b/>
          <w:sz w:val="24"/>
          <w:szCs w:val="24"/>
          <w:u w:val="single"/>
        </w:rPr>
        <w:t>Tabela Nr 15 otrzymuje brzmienie:</w:t>
      </w:r>
    </w:p>
    <w:p w:rsidR="00A53BC5" w:rsidRPr="005D149A" w:rsidRDefault="00A53BC5" w:rsidP="005D149A">
      <w:pPr>
        <w:spacing w:after="120" w:line="276" w:lineRule="auto"/>
        <w:rPr>
          <w:rFonts w:ascii="Arial" w:hAnsi="Arial" w:cs="Arial"/>
          <w:b/>
          <w:sz w:val="22"/>
        </w:rPr>
      </w:pPr>
      <w:r w:rsidRPr="005D149A">
        <w:rPr>
          <w:rFonts w:ascii="Arial" w:hAnsi="Arial" w:cs="Arial"/>
          <w:b/>
          <w:sz w:val="22"/>
        </w:rPr>
        <w:t>Tabela Nr 15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45"/>
        <w:gridCol w:w="2303"/>
        <w:gridCol w:w="2303"/>
      </w:tblGrid>
      <w:tr w:rsidR="00A53BC5" w:rsidRPr="00E70794" w:rsidTr="00AE0C81">
        <w:tc>
          <w:tcPr>
            <w:tcW w:w="851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3645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szCs w:val="22"/>
              </w:rPr>
              <w:t>Oznaczenie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szCs w:val="22"/>
              </w:rPr>
              <w:t>Jednostka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794">
              <w:rPr>
                <w:rFonts w:ascii="Arial" w:hAnsi="Arial" w:cs="Arial"/>
                <w:b/>
                <w:szCs w:val="22"/>
              </w:rPr>
              <w:t>Dopuszczalne stężenia zanieczyszczeń</w:t>
            </w:r>
          </w:p>
        </w:tc>
      </w:tr>
      <w:tr w:rsidR="00A53BC5" w:rsidRPr="00E70794" w:rsidTr="00AE0C81">
        <w:tc>
          <w:tcPr>
            <w:tcW w:w="851" w:type="dxa"/>
            <w:vAlign w:val="center"/>
          </w:tcPr>
          <w:p w:rsidR="00A53BC5" w:rsidRPr="00E70794" w:rsidRDefault="00A53BC5" w:rsidP="00B97835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ChZTcr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mgO</w:t>
            </w:r>
            <w:r w:rsidRPr="00E70794">
              <w:rPr>
                <w:rFonts w:ascii="Arial" w:hAnsi="Arial" w:cs="Arial"/>
                <w:bCs/>
                <w:szCs w:val="22"/>
                <w:vertAlign w:val="subscript"/>
              </w:rPr>
              <w:t>2</w:t>
            </w:r>
            <w:r w:rsidRPr="00E70794">
              <w:rPr>
                <w:rFonts w:ascii="Arial" w:hAnsi="Arial" w:cs="Arial"/>
                <w:bCs/>
                <w:szCs w:val="22"/>
              </w:rPr>
              <w:t>/l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1000</w:t>
            </w:r>
          </w:p>
        </w:tc>
      </w:tr>
      <w:tr w:rsidR="00A53BC5" w:rsidRPr="00E70794" w:rsidTr="00AE0C81">
        <w:tc>
          <w:tcPr>
            <w:tcW w:w="851" w:type="dxa"/>
            <w:vAlign w:val="center"/>
          </w:tcPr>
          <w:p w:rsidR="00A53BC5" w:rsidRPr="00E70794" w:rsidRDefault="00A53BC5" w:rsidP="00B97835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Fenole lotne</w:t>
            </w:r>
          </w:p>
        </w:tc>
        <w:tc>
          <w:tcPr>
            <w:tcW w:w="2303" w:type="dxa"/>
            <w:vAlign w:val="center"/>
          </w:tcPr>
          <w:p w:rsidR="00A53BC5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mgO</w:t>
            </w:r>
            <w:r w:rsidR="00A53BC5" w:rsidRPr="00E70794">
              <w:rPr>
                <w:rFonts w:ascii="Arial" w:hAnsi="Arial" w:cs="Arial"/>
                <w:bCs/>
                <w:szCs w:val="22"/>
              </w:rPr>
              <w:t>/l</w:t>
            </w:r>
          </w:p>
        </w:tc>
        <w:tc>
          <w:tcPr>
            <w:tcW w:w="2303" w:type="dxa"/>
            <w:vAlign w:val="center"/>
          </w:tcPr>
          <w:p w:rsidR="00A53BC5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5</w:t>
            </w:r>
          </w:p>
        </w:tc>
      </w:tr>
      <w:tr w:rsidR="00A53BC5" w:rsidRPr="00E70794" w:rsidTr="00AE0C81">
        <w:tc>
          <w:tcPr>
            <w:tcW w:w="851" w:type="dxa"/>
            <w:vAlign w:val="center"/>
          </w:tcPr>
          <w:p w:rsidR="00A53BC5" w:rsidRPr="00E70794" w:rsidRDefault="00A53BC5" w:rsidP="00B97835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Chlorki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mgCl/l</w:t>
            </w:r>
          </w:p>
        </w:tc>
        <w:tc>
          <w:tcPr>
            <w:tcW w:w="2303" w:type="dxa"/>
            <w:vAlign w:val="center"/>
          </w:tcPr>
          <w:p w:rsidR="00A53BC5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2</w:t>
            </w:r>
            <w:r w:rsidR="00A53BC5" w:rsidRPr="00E70794">
              <w:rPr>
                <w:rFonts w:ascii="Arial" w:hAnsi="Arial" w:cs="Arial"/>
                <w:bCs/>
                <w:szCs w:val="22"/>
              </w:rPr>
              <w:t>00</w:t>
            </w:r>
          </w:p>
        </w:tc>
      </w:tr>
      <w:tr w:rsidR="00BF6693" w:rsidRPr="00E70794" w:rsidTr="00AE0C81">
        <w:tc>
          <w:tcPr>
            <w:tcW w:w="851" w:type="dxa"/>
            <w:vAlign w:val="center"/>
          </w:tcPr>
          <w:p w:rsidR="00BF6693" w:rsidRPr="00E70794" w:rsidRDefault="00BF6693" w:rsidP="00B97835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BF6693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Węglowodory ropopochodne</w:t>
            </w:r>
          </w:p>
        </w:tc>
        <w:tc>
          <w:tcPr>
            <w:tcW w:w="2303" w:type="dxa"/>
            <w:vAlign w:val="center"/>
          </w:tcPr>
          <w:p w:rsidR="00BF6693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mg/l</w:t>
            </w:r>
          </w:p>
        </w:tc>
        <w:tc>
          <w:tcPr>
            <w:tcW w:w="2303" w:type="dxa"/>
            <w:vAlign w:val="center"/>
          </w:tcPr>
          <w:p w:rsidR="00BF6693" w:rsidRPr="00E70794" w:rsidRDefault="00BF6693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700</w:t>
            </w:r>
          </w:p>
        </w:tc>
      </w:tr>
      <w:tr w:rsidR="00A53BC5" w:rsidRPr="00E70794" w:rsidTr="00AE0C81">
        <w:tc>
          <w:tcPr>
            <w:tcW w:w="851" w:type="dxa"/>
            <w:vAlign w:val="center"/>
          </w:tcPr>
          <w:p w:rsidR="00A53BC5" w:rsidRPr="00E70794" w:rsidRDefault="00A53BC5" w:rsidP="00B97835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Zawiesiny ogólne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mg/l</w:t>
            </w:r>
          </w:p>
        </w:tc>
        <w:tc>
          <w:tcPr>
            <w:tcW w:w="2303" w:type="dxa"/>
            <w:vAlign w:val="center"/>
          </w:tcPr>
          <w:p w:rsidR="00A53BC5" w:rsidRPr="00E70794" w:rsidRDefault="00A53BC5" w:rsidP="00B97835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E70794">
              <w:rPr>
                <w:rFonts w:ascii="Arial" w:hAnsi="Arial" w:cs="Arial"/>
                <w:bCs/>
                <w:szCs w:val="22"/>
              </w:rPr>
              <w:t>200</w:t>
            </w:r>
          </w:p>
        </w:tc>
      </w:tr>
    </w:tbl>
    <w:p w:rsidR="00A53BC5" w:rsidRPr="00A53BC5" w:rsidRDefault="00BD56D5" w:rsidP="00B97835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53BC5">
        <w:rPr>
          <w:rFonts w:ascii="Arial" w:hAnsi="Arial" w:cs="Arial"/>
          <w:b/>
          <w:sz w:val="24"/>
          <w:szCs w:val="24"/>
          <w:u w:val="single"/>
        </w:rPr>
        <w:t>I.1</w:t>
      </w:r>
      <w:r w:rsidR="000B79EE">
        <w:rPr>
          <w:rFonts w:ascii="Arial" w:hAnsi="Arial" w:cs="Arial"/>
          <w:b/>
          <w:sz w:val="24"/>
          <w:szCs w:val="24"/>
          <w:u w:val="single"/>
        </w:rPr>
        <w:t>9</w:t>
      </w:r>
      <w:r w:rsidRPr="00A53BC5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Skreślam Pun</w:t>
      </w:r>
      <w:r w:rsidR="005D149A"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 xml:space="preserve">t III.7 </w:t>
      </w:r>
    </w:p>
    <w:p w:rsidR="00BD56D5" w:rsidRPr="00BD56D5" w:rsidRDefault="000B79EE" w:rsidP="00B97835">
      <w:pPr>
        <w:tabs>
          <w:tab w:val="left" w:pos="0"/>
        </w:tabs>
        <w:spacing w:before="24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I.20</w:t>
      </w:r>
      <w:r w:rsidR="00BD56D5" w:rsidRPr="00BD56D5">
        <w:rPr>
          <w:rFonts w:ascii="Arial" w:hAnsi="Arial" w:cs="Arial"/>
          <w:b/>
          <w:sz w:val="24"/>
          <w:szCs w:val="24"/>
          <w:u w:val="single"/>
        </w:rPr>
        <w:t>. W punkcie IV.2.1 określającym i</w:t>
      </w:r>
      <w:r w:rsidR="00BD56D5" w:rsidRPr="00BD56D5">
        <w:rPr>
          <w:rFonts w:ascii="Arial" w:hAnsi="Arial" w:cs="Arial"/>
          <w:b/>
          <w:sz w:val="24"/>
          <w:u w:val="single"/>
        </w:rPr>
        <w:t>lość i jakość paliw podstawowych wykorzystywanych w instalacji</w:t>
      </w:r>
      <w:r w:rsidR="00BD56D5" w:rsidRPr="00BD56D5">
        <w:rPr>
          <w:rFonts w:ascii="Arial" w:hAnsi="Arial" w:cs="Arial"/>
          <w:b/>
          <w:sz w:val="24"/>
          <w:szCs w:val="24"/>
          <w:u w:val="single"/>
        </w:rPr>
        <w:t xml:space="preserve"> Tabela Nr 18 otrzymuje brzmienie:</w:t>
      </w:r>
    </w:p>
    <w:p w:rsidR="00BD56D5" w:rsidRPr="00E70794" w:rsidRDefault="00BD56D5" w:rsidP="00B97835">
      <w:pPr>
        <w:pStyle w:val="Default"/>
        <w:tabs>
          <w:tab w:val="left" w:pos="426"/>
        </w:tabs>
        <w:spacing w:before="120" w:line="276" w:lineRule="auto"/>
        <w:rPr>
          <w:rFonts w:ascii="Arial" w:hAnsi="Arial" w:cs="Arial"/>
          <w:b/>
          <w:color w:val="auto"/>
          <w:sz w:val="22"/>
        </w:rPr>
      </w:pPr>
      <w:r w:rsidRPr="00E70794">
        <w:rPr>
          <w:rFonts w:ascii="Arial" w:hAnsi="Arial" w:cs="Arial"/>
          <w:b/>
          <w:color w:val="auto"/>
          <w:sz w:val="22"/>
        </w:rPr>
        <w:t>Tabela Nr 18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340"/>
        <w:gridCol w:w="4894"/>
      </w:tblGrid>
      <w:tr w:rsidR="00BD56D5" w:rsidRPr="00E70794" w:rsidTr="009E1D58">
        <w:trPr>
          <w:cantSplit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E70794">
              <w:rPr>
                <w:rFonts w:cs="Arial"/>
                <w:b/>
                <w:sz w:val="20"/>
              </w:rPr>
              <w:t>Rodzaj paliwa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E70794">
              <w:rPr>
                <w:rFonts w:cs="Arial"/>
                <w:b/>
                <w:sz w:val="20"/>
              </w:rPr>
              <w:t>Maksymalna ilość paliwa</w:t>
            </w:r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E70794">
              <w:rPr>
                <w:rFonts w:cs="Arial"/>
                <w:b/>
                <w:sz w:val="20"/>
              </w:rPr>
              <w:t>Parametry paliwa</w:t>
            </w:r>
          </w:p>
        </w:tc>
      </w:tr>
      <w:tr w:rsidR="00BD56D5" w:rsidRPr="00E70794" w:rsidTr="009E1D58">
        <w:trPr>
          <w:cantSplit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- węgiel kamienny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8 000 Mg</w:t>
            </w:r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wartość opałowa minimalna: 2</w:t>
            </w:r>
            <w:r w:rsidR="00AE0C81" w:rsidRPr="00E70794">
              <w:rPr>
                <w:rFonts w:cs="Arial"/>
                <w:sz w:val="20"/>
              </w:rPr>
              <w:t>2</w:t>
            </w:r>
            <w:r w:rsidRPr="00E70794">
              <w:rPr>
                <w:rFonts w:cs="Arial"/>
                <w:sz w:val="20"/>
              </w:rPr>
              <w:t>,0 MJ/kg</w:t>
            </w:r>
          </w:p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z</w:t>
            </w:r>
            <w:r w:rsidR="004B10BA">
              <w:rPr>
                <w:rFonts w:cs="Arial"/>
                <w:sz w:val="20"/>
              </w:rPr>
              <w:t>awartość siarki maksymalna: 0,63</w:t>
            </w:r>
            <w:r w:rsidRPr="00E70794">
              <w:rPr>
                <w:rFonts w:cs="Arial"/>
                <w:sz w:val="20"/>
              </w:rPr>
              <w:t>%</w:t>
            </w:r>
          </w:p>
          <w:p w:rsidR="00AE0C81" w:rsidRPr="00E70794" w:rsidRDefault="00BD56D5" w:rsidP="004B10BA">
            <w:pPr>
              <w:pStyle w:val="Nagwek"/>
              <w:widowControl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 xml:space="preserve">zawartość popiołu: </w:t>
            </w:r>
            <w:r w:rsidR="00AE0C81" w:rsidRPr="00E70794">
              <w:rPr>
                <w:rFonts w:cs="Arial"/>
                <w:sz w:val="20"/>
              </w:rPr>
              <w:t>max 20</w:t>
            </w:r>
            <w:r w:rsidRPr="00E70794">
              <w:rPr>
                <w:rFonts w:cs="Arial"/>
                <w:sz w:val="20"/>
              </w:rPr>
              <w:t xml:space="preserve"> %</w:t>
            </w:r>
          </w:p>
        </w:tc>
      </w:tr>
      <w:tr w:rsidR="00BD56D5" w:rsidRPr="00E70794" w:rsidTr="009E1D58">
        <w:trPr>
          <w:cantSplit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- gaz ziemny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12ﾠ580 900 m3"/>
              </w:smartTagPr>
              <w:r w:rsidRPr="00E70794">
                <w:rPr>
                  <w:rFonts w:cs="Arial"/>
                  <w:sz w:val="20"/>
                </w:rPr>
                <w:t>12 580 900 m</w:t>
              </w:r>
              <w:r w:rsidRPr="00E70794">
                <w:rPr>
                  <w:rFonts w:cs="Arial"/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wartość opałowa minimalna: 34,3 MJ/m</w:t>
            </w:r>
            <w:r w:rsidRPr="00E70794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BD56D5" w:rsidRPr="00E70794" w:rsidTr="009E1D58">
        <w:trPr>
          <w:cantSplit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- frakcja butanowa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500 Mg</w:t>
            </w:r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wartość opałowa minimalna:</w:t>
            </w:r>
            <w:r w:rsidR="00AE0C81" w:rsidRPr="00E70794">
              <w:rPr>
                <w:rFonts w:cs="Arial"/>
                <w:sz w:val="20"/>
              </w:rPr>
              <w:t>42</w:t>
            </w:r>
            <w:r w:rsidRPr="00E70794">
              <w:rPr>
                <w:rFonts w:cs="Arial"/>
                <w:sz w:val="20"/>
              </w:rPr>
              <w:t xml:space="preserve"> MJ/</w:t>
            </w:r>
            <w:r w:rsidR="00AE0C81" w:rsidRPr="00E70794">
              <w:rPr>
                <w:rFonts w:cs="Arial"/>
                <w:sz w:val="20"/>
              </w:rPr>
              <w:t>kg</w:t>
            </w:r>
          </w:p>
        </w:tc>
      </w:tr>
      <w:tr w:rsidR="00BD56D5" w:rsidRPr="00E70794" w:rsidTr="009E1D58">
        <w:trPr>
          <w:cantSplit/>
          <w:trHeight w:val="442"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- olej opałowy ciężki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14 720 m3"/>
              </w:smartTagPr>
              <w:r w:rsidRPr="00E70794">
                <w:rPr>
                  <w:rFonts w:cs="Arial"/>
                  <w:sz w:val="20"/>
                </w:rPr>
                <w:t>14 720 m</w:t>
              </w:r>
              <w:r w:rsidRPr="00E70794">
                <w:rPr>
                  <w:rFonts w:cs="Arial"/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wartość opałowa minimalna: 40,2 MJ/kg</w:t>
            </w:r>
          </w:p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zawartość siarki maksymalna: 1,0%</w:t>
            </w:r>
          </w:p>
        </w:tc>
      </w:tr>
      <w:tr w:rsidR="00BD56D5" w:rsidRPr="00E70794" w:rsidTr="009E1D58">
        <w:trPr>
          <w:cantSplit/>
          <w:jc w:val="center"/>
        </w:trPr>
        <w:tc>
          <w:tcPr>
            <w:tcW w:w="1908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lastRenderedPageBreak/>
              <w:t>- olej opałowy</w:t>
            </w:r>
          </w:p>
        </w:tc>
        <w:tc>
          <w:tcPr>
            <w:tcW w:w="2340" w:type="dxa"/>
            <w:vAlign w:val="center"/>
          </w:tcPr>
          <w:p w:rsidR="00BD56D5" w:rsidRPr="00E70794" w:rsidRDefault="00BD56D5" w:rsidP="00B9783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14 359 m3"/>
              </w:smartTagPr>
              <w:r w:rsidRPr="00E70794">
                <w:rPr>
                  <w:rFonts w:cs="Arial"/>
                  <w:sz w:val="20"/>
                </w:rPr>
                <w:t>14 359 m</w:t>
              </w:r>
              <w:r w:rsidRPr="00E70794">
                <w:rPr>
                  <w:rFonts w:cs="Arial"/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4894" w:type="dxa"/>
            <w:vAlign w:val="center"/>
          </w:tcPr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wartość opałowa minimalna: 34 MJ/kg</w:t>
            </w:r>
          </w:p>
          <w:p w:rsidR="00BD56D5" w:rsidRPr="00E70794" w:rsidRDefault="00BD56D5" w:rsidP="00B97835">
            <w:pPr>
              <w:pStyle w:val="Nagwek"/>
              <w:widowControl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  <w:adjustRightInd/>
              <w:spacing w:line="276" w:lineRule="auto"/>
              <w:jc w:val="left"/>
              <w:textAlignment w:val="auto"/>
              <w:rPr>
                <w:rFonts w:cs="Arial"/>
                <w:sz w:val="20"/>
              </w:rPr>
            </w:pPr>
            <w:r w:rsidRPr="00E70794">
              <w:rPr>
                <w:rFonts w:cs="Arial"/>
                <w:sz w:val="20"/>
              </w:rPr>
              <w:t>zawartość siarki maksymalna: 0,6 %</w:t>
            </w:r>
          </w:p>
        </w:tc>
      </w:tr>
    </w:tbl>
    <w:p w:rsidR="00512F13" w:rsidRPr="00512F13" w:rsidRDefault="00512F13" w:rsidP="0046454A">
      <w:pPr>
        <w:pStyle w:val="Style4"/>
        <w:widowControl/>
        <w:spacing w:before="240" w:after="240" w:line="276" w:lineRule="auto"/>
        <w:rPr>
          <w:rFonts w:ascii="Arial" w:hAnsi="Arial" w:cs="Arial"/>
          <w:b/>
          <w:u w:val="single"/>
        </w:rPr>
      </w:pPr>
      <w:r w:rsidRPr="00512F13">
        <w:rPr>
          <w:rFonts w:ascii="Arial" w:hAnsi="Arial" w:cs="Arial"/>
          <w:b/>
          <w:u w:val="single"/>
        </w:rPr>
        <w:t>I.2</w:t>
      </w:r>
      <w:r w:rsidR="000B79EE">
        <w:rPr>
          <w:rFonts w:ascii="Arial" w:hAnsi="Arial" w:cs="Arial"/>
          <w:b/>
          <w:u w:val="single"/>
        </w:rPr>
        <w:t>1</w:t>
      </w:r>
      <w:r w:rsidRPr="00512F13">
        <w:rPr>
          <w:rFonts w:ascii="Arial" w:hAnsi="Arial" w:cs="Arial"/>
          <w:b/>
          <w:u w:val="single"/>
        </w:rPr>
        <w:t xml:space="preserve"> punkt V.3 otrzymuje brzmienie:</w:t>
      </w:r>
    </w:p>
    <w:p w:rsidR="00512F13" w:rsidRPr="00254FF6" w:rsidRDefault="00512F13" w:rsidP="004B10BA">
      <w:pPr>
        <w:pStyle w:val="Style4"/>
        <w:widowControl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6454A">
        <w:rPr>
          <w:rFonts w:ascii="Arial" w:hAnsi="Arial" w:cs="Arial"/>
          <w:b/>
        </w:rPr>
        <w:t>V.3. Monitoring poboru wody</w:t>
      </w:r>
    </w:p>
    <w:p w:rsidR="00512F13" w:rsidRDefault="00512F13" w:rsidP="0046454A">
      <w:pPr>
        <w:pStyle w:val="Style4"/>
        <w:widowControl/>
        <w:spacing w:line="276" w:lineRule="auto"/>
        <w:rPr>
          <w:rFonts w:ascii="Arial" w:hAnsi="Arial" w:cs="Arial"/>
        </w:rPr>
      </w:pPr>
      <w:r w:rsidRPr="00737CBD">
        <w:rPr>
          <w:rFonts w:ascii="Arial" w:hAnsi="Arial" w:cs="Arial"/>
          <w:b/>
        </w:rPr>
        <w:t>V.3.1.</w:t>
      </w:r>
      <w:r w:rsidRPr="00254FF6">
        <w:rPr>
          <w:rFonts w:ascii="Arial" w:hAnsi="Arial" w:cs="Arial"/>
        </w:rPr>
        <w:t xml:space="preserve"> Pobór wody </w:t>
      </w:r>
      <w:r>
        <w:rPr>
          <w:rFonts w:ascii="Arial" w:hAnsi="Arial" w:cs="Arial"/>
        </w:rPr>
        <w:t>przemysłowej</w:t>
      </w:r>
      <w:r w:rsidRPr="00254FF6">
        <w:rPr>
          <w:rFonts w:ascii="Arial" w:hAnsi="Arial" w:cs="Arial"/>
        </w:rPr>
        <w:t xml:space="preserve"> jest opomiarowany licznikami: </w:t>
      </w:r>
    </w:p>
    <w:p w:rsidR="00512F13" w:rsidRDefault="00512F13" w:rsidP="00622CE5">
      <w:pPr>
        <w:pStyle w:val="Style4"/>
        <w:widowControl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254FF6">
        <w:rPr>
          <w:rFonts w:ascii="Arial" w:hAnsi="Arial" w:cs="Arial"/>
        </w:rPr>
        <w:t xml:space="preserve">wodomierz </w:t>
      </w:r>
      <w:r>
        <w:rPr>
          <w:rFonts w:ascii="Arial" w:hAnsi="Arial" w:cs="Arial"/>
        </w:rPr>
        <w:t xml:space="preserve">wody podawanej na instalację </w:t>
      </w:r>
      <w:r w:rsidR="00622CE5" w:rsidRPr="00622CE5">
        <w:rPr>
          <w:rFonts w:ascii="Arial" w:hAnsi="Arial" w:cs="Arial"/>
        </w:rPr>
        <w:t>Wstępnego Uzdatniania Wody</w:t>
      </w:r>
    </w:p>
    <w:p w:rsidR="00512F13" w:rsidRDefault="00512F13" w:rsidP="0046454A">
      <w:pPr>
        <w:pStyle w:val="Style4"/>
        <w:widowControl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wodomierz wody zdemineralizowanej na sprzedaż</w:t>
      </w:r>
    </w:p>
    <w:p w:rsidR="00512F13" w:rsidRPr="00512F13" w:rsidRDefault="00512F13" w:rsidP="004B10BA">
      <w:pPr>
        <w:pStyle w:val="Style4"/>
        <w:widowControl/>
        <w:spacing w:after="120" w:line="276" w:lineRule="auto"/>
        <w:rPr>
          <w:rFonts w:ascii="Arial" w:hAnsi="Arial" w:cs="Arial"/>
        </w:rPr>
      </w:pPr>
      <w:r w:rsidRPr="00512F13">
        <w:rPr>
          <w:rFonts w:ascii="Arial" w:hAnsi="Arial" w:cs="Arial"/>
          <w:b/>
        </w:rPr>
        <w:t>V.3.2.</w:t>
      </w:r>
      <w:r w:rsidRPr="00512F13">
        <w:rPr>
          <w:rFonts w:ascii="Arial" w:hAnsi="Arial" w:cs="Arial"/>
        </w:rPr>
        <w:t xml:space="preserve"> Ilość wody </w:t>
      </w:r>
      <w:r>
        <w:rPr>
          <w:rFonts w:ascii="Arial" w:hAnsi="Arial" w:cs="Arial"/>
        </w:rPr>
        <w:t>przemysłowej na potrzeby</w:t>
      </w:r>
      <w:r w:rsidRPr="00512F13">
        <w:rPr>
          <w:rFonts w:ascii="Arial" w:hAnsi="Arial" w:cs="Arial"/>
        </w:rPr>
        <w:t xml:space="preserve"> instalacji będzie równa ilości wody podawanej na</w:t>
      </w:r>
      <w:r w:rsidR="005D149A">
        <w:rPr>
          <w:rFonts w:ascii="Arial" w:hAnsi="Arial" w:cs="Arial"/>
        </w:rPr>
        <w:t xml:space="preserve"> instalację </w:t>
      </w:r>
      <w:r w:rsidR="00622CE5" w:rsidRPr="00622CE5">
        <w:rPr>
          <w:rFonts w:ascii="Arial" w:hAnsi="Arial" w:cs="Arial"/>
        </w:rPr>
        <w:t>Wstępnego Uzdatniania Wody</w:t>
      </w:r>
      <w:r>
        <w:rPr>
          <w:rFonts w:ascii="Arial" w:hAnsi="Arial" w:cs="Arial"/>
        </w:rPr>
        <w:t>, pomniejszoną o ilość wody sprzedanej.”</w:t>
      </w:r>
    </w:p>
    <w:p w:rsidR="00F9453C" w:rsidRPr="00512F13" w:rsidRDefault="00F9453C" w:rsidP="004B10BA">
      <w:pPr>
        <w:pStyle w:val="Style4"/>
        <w:widowControl/>
        <w:spacing w:before="240" w:after="120" w:line="276" w:lineRule="auto"/>
        <w:rPr>
          <w:rFonts w:ascii="Arial" w:hAnsi="Arial" w:cs="Arial"/>
          <w:b/>
          <w:u w:val="single"/>
        </w:rPr>
      </w:pPr>
      <w:r w:rsidRPr="00512F13">
        <w:rPr>
          <w:rFonts w:ascii="Arial" w:hAnsi="Arial" w:cs="Arial"/>
          <w:b/>
          <w:u w:val="single"/>
        </w:rPr>
        <w:t>I.2</w:t>
      </w:r>
      <w:r w:rsidR="000B79EE">
        <w:rPr>
          <w:rFonts w:ascii="Arial" w:hAnsi="Arial" w:cs="Arial"/>
          <w:b/>
          <w:u w:val="single"/>
        </w:rPr>
        <w:t>2</w:t>
      </w:r>
      <w:r w:rsidRPr="00512F1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Punkt V.4.4</w:t>
      </w:r>
      <w:r w:rsidRPr="00512F13">
        <w:rPr>
          <w:rFonts w:ascii="Arial" w:hAnsi="Arial" w:cs="Arial"/>
          <w:b/>
          <w:u w:val="single"/>
        </w:rPr>
        <w:t xml:space="preserve"> otrzymuje brzmienie:</w:t>
      </w:r>
    </w:p>
    <w:p w:rsidR="00512F13" w:rsidRPr="00254FF6" w:rsidRDefault="00F9453C" w:rsidP="004B10BA">
      <w:pPr>
        <w:pStyle w:val="Style4"/>
        <w:widowControl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254FF6">
        <w:rPr>
          <w:rFonts w:ascii="Arial" w:hAnsi="Arial" w:cs="Arial"/>
          <w:b/>
        </w:rPr>
        <w:t>V.4.4.</w:t>
      </w:r>
      <w:r w:rsidRPr="00254FF6">
        <w:rPr>
          <w:rFonts w:ascii="Arial" w:hAnsi="Arial" w:cs="Arial"/>
        </w:rPr>
        <w:t xml:space="preserve"> Jakość ścieków przemysłowych będzie monitorowana poprzez oznaczanie wskazanych w decyzji wskaźników w próbkach po</w:t>
      </w:r>
      <w:r>
        <w:rPr>
          <w:rFonts w:ascii="Arial" w:hAnsi="Arial" w:cs="Arial"/>
        </w:rPr>
        <w:t>branych ze studzienek K-1 do K-4 – 6 razy w roku.”</w:t>
      </w:r>
    </w:p>
    <w:p w:rsidR="00E10C91" w:rsidRPr="00512F13" w:rsidRDefault="00E10C91" w:rsidP="004B10BA">
      <w:pPr>
        <w:pStyle w:val="Style4"/>
        <w:widowControl/>
        <w:spacing w:before="240" w:after="120" w:line="276" w:lineRule="auto"/>
        <w:rPr>
          <w:rFonts w:ascii="Arial" w:hAnsi="Arial" w:cs="Arial"/>
          <w:b/>
          <w:u w:val="single"/>
        </w:rPr>
      </w:pPr>
      <w:r w:rsidRPr="00512F13">
        <w:rPr>
          <w:rFonts w:ascii="Arial" w:hAnsi="Arial" w:cs="Arial"/>
          <w:b/>
          <w:u w:val="single"/>
        </w:rPr>
        <w:t>I.2</w:t>
      </w:r>
      <w:r w:rsidR="000B79E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Punkt V.6.1. </w:t>
      </w:r>
      <w:r w:rsidRPr="00512F13">
        <w:rPr>
          <w:rFonts w:ascii="Arial" w:hAnsi="Arial" w:cs="Arial"/>
          <w:b/>
          <w:u w:val="single"/>
        </w:rPr>
        <w:t>otrzymuje brzmienie:</w:t>
      </w:r>
    </w:p>
    <w:p w:rsidR="00E10C91" w:rsidRPr="00E70794" w:rsidRDefault="00E10C91" w:rsidP="004B10BA">
      <w:pPr>
        <w:pStyle w:val="Default"/>
        <w:spacing w:before="120" w:after="120" w:line="276" w:lineRule="auto"/>
        <w:rPr>
          <w:rFonts w:ascii="Arial" w:hAnsi="Arial" w:cs="Arial"/>
          <w:color w:val="auto"/>
        </w:rPr>
      </w:pPr>
      <w:r w:rsidRPr="00E70794">
        <w:rPr>
          <w:rFonts w:ascii="Arial" w:hAnsi="Arial" w:cs="Arial"/>
          <w:b/>
          <w:bCs/>
          <w:color w:val="auto"/>
        </w:rPr>
        <w:t xml:space="preserve">„ V.6.1 </w:t>
      </w:r>
      <w:r w:rsidRPr="00E70794">
        <w:rPr>
          <w:rFonts w:ascii="Arial" w:hAnsi="Arial" w:cs="Arial"/>
          <w:color w:val="auto"/>
        </w:rPr>
        <w:t xml:space="preserve">Pomiary hałasu określające oddziaływanie akustyczne instalacji objętej pozwoleniem zintegrowanym na tereny podlegające ochronie akustycznej, </w:t>
      </w:r>
      <w:r w:rsidRPr="00E70794">
        <w:rPr>
          <w:rFonts w:ascii="Arial" w:hAnsi="Arial" w:cs="Arial"/>
          <w:color w:val="auto"/>
        </w:rPr>
        <w:br/>
        <w:t xml:space="preserve">będzie prowadzone w następujących punktach referencyjnych: </w:t>
      </w:r>
    </w:p>
    <w:p w:rsidR="00E10C91" w:rsidRPr="00E70794" w:rsidRDefault="00E50773" w:rsidP="004B10BA">
      <w:pPr>
        <w:pStyle w:val="Default"/>
        <w:spacing w:before="120" w:after="120" w:line="276" w:lineRule="auto"/>
        <w:rPr>
          <w:rFonts w:ascii="Arial" w:hAnsi="Arial" w:cs="Arial"/>
          <w:b/>
          <w:color w:val="auto"/>
          <w:sz w:val="22"/>
        </w:rPr>
      </w:pPr>
      <w:r w:rsidRPr="00E70794">
        <w:rPr>
          <w:rFonts w:ascii="Arial" w:hAnsi="Arial" w:cs="Arial"/>
          <w:b/>
          <w:color w:val="auto"/>
          <w:sz w:val="22"/>
        </w:rPr>
        <w:t xml:space="preserve">Tabela </w:t>
      </w:r>
      <w:r w:rsidR="00715D38">
        <w:rPr>
          <w:rFonts w:ascii="Arial" w:hAnsi="Arial" w:cs="Arial"/>
          <w:b/>
          <w:color w:val="auto"/>
          <w:sz w:val="22"/>
        </w:rPr>
        <w:t xml:space="preserve">Nr </w:t>
      </w:r>
      <w:r w:rsidRPr="00E70794">
        <w:rPr>
          <w:rFonts w:ascii="Arial" w:hAnsi="Arial" w:cs="Arial"/>
          <w:b/>
          <w:color w:val="auto"/>
          <w:sz w:val="22"/>
        </w:rPr>
        <w:t>21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992"/>
        <w:gridCol w:w="5681"/>
        <w:gridCol w:w="1956"/>
      </w:tblGrid>
      <w:tr w:rsidR="00E10C91" w:rsidRPr="00E70794" w:rsidTr="00E70794">
        <w:trPr>
          <w:trHeight w:hRule="exact" w:val="918"/>
          <w:jc w:val="center"/>
        </w:trPr>
        <w:tc>
          <w:tcPr>
            <w:tcW w:w="373" w:type="pct"/>
            <w:shd w:val="clear" w:color="auto" w:fill="FFFFFF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Ozn.</w:t>
            </w:r>
          </w:p>
          <w:p w:rsidR="00E10C91" w:rsidRPr="00E70794" w:rsidRDefault="00E10C91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pkt.</w:t>
            </w:r>
          </w:p>
          <w:p w:rsidR="00E10C91" w:rsidRPr="00E70794" w:rsidRDefault="00E10C91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pom.</w:t>
            </w:r>
          </w:p>
        </w:tc>
        <w:tc>
          <w:tcPr>
            <w:tcW w:w="3046" w:type="pct"/>
            <w:shd w:val="clear" w:color="auto" w:fill="FFFFFF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Lokalizacja</w:t>
            </w:r>
          </w:p>
          <w:p w:rsidR="00E10C91" w:rsidRPr="00E70794" w:rsidRDefault="00E10C91" w:rsidP="00963626">
            <w:pPr>
              <w:pStyle w:val="Tekstpodstawowywcit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punktu pomiarowego</w:t>
            </w:r>
          </w:p>
        </w:tc>
        <w:tc>
          <w:tcPr>
            <w:tcW w:w="1049" w:type="pct"/>
            <w:shd w:val="clear" w:color="auto" w:fill="FFFFFF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Współrzędne</w:t>
            </w:r>
          </w:p>
          <w:p w:rsidR="00E10C91" w:rsidRPr="00E70794" w:rsidRDefault="00E10C91" w:rsidP="00963626">
            <w:pPr>
              <w:pStyle w:val="Tekstpodstawowywcity"/>
              <w:spacing w:line="240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 xml:space="preserve">geograficzne </w:t>
            </w:r>
          </w:p>
        </w:tc>
      </w:tr>
      <w:tr w:rsidR="00E10C91" w:rsidRPr="00E70794" w:rsidTr="00E70794">
        <w:trPr>
          <w:trHeight w:hRule="exact" w:val="1186"/>
          <w:jc w:val="center"/>
        </w:trPr>
        <w:tc>
          <w:tcPr>
            <w:tcW w:w="373" w:type="pct"/>
            <w:vAlign w:val="center"/>
          </w:tcPr>
          <w:p w:rsidR="00E10C91" w:rsidRPr="00E70794" w:rsidRDefault="00E10C91" w:rsidP="00963626">
            <w:pPr>
              <w:pStyle w:val="Tekstpodstawowywcity"/>
              <w:widowControl/>
              <w:numPr>
                <w:ilvl w:val="0"/>
                <w:numId w:val="10"/>
              </w:numPr>
              <w:tabs>
                <w:tab w:val="clear" w:pos="0"/>
              </w:tabs>
              <w:adjustRightInd/>
              <w:spacing w:line="240" w:lineRule="auto"/>
              <w:ind w:hanging="49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P5</w:t>
            </w:r>
          </w:p>
        </w:tc>
        <w:tc>
          <w:tcPr>
            <w:tcW w:w="3046" w:type="pct"/>
            <w:vAlign w:val="center"/>
          </w:tcPr>
          <w:p w:rsidR="00E10C91" w:rsidRPr="00E70794" w:rsidRDefault="00E10C91" w:rsidP="009636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W odległości około 80 m od północnej granicy terenu zakładu – przy budynku mieszkalnym,</w:t>
            </w:r>
          </w:p>
          <w:p w:rsidR="00E10C91" w:rsidRPr="00E70794" w:rsidRDefault="00E10C91" w:rsidP="009636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obok linii 110 kV.</w:t>
            </w:r>
          </w:p>
          <w:p w:rsidR="00E10C91" w:rsidRPr="00E70794" w:rsidRDefault="00E10C91" w:rsidP="009636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Wysokość punktu imisji 4,0 m npt.</w:t>
            </w:r>
          </w:p>
        </w:tc>
        <w:tc>
          <w:tcPr>
            <w:tcW w:w="1049" w:type="pct"/>
            <w:vAlign w:val="center"/>
          </w:tcPr>
          <w:p w:rsidR="00E10C91" w:rsidRPr="00E70794" w:rsidRDefault="00E10C91" w:rsidP="00963626">
            <w:pPr>
              <w:pStyle w:val="Tekstpodstawowywcity"/>
              <w:spacing w:line="240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E  21</w:t>
            </w:r>
            <w:r w:rsidRPr="00E70794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963626" w:rsidRPr="00E70794">
              <w:rPr>
                <w:rFonts w:ascii="Arial" w:hAnsi="Arial" w:cs="Arial"/>
                <w:sz w:val="20"/>
              </w:rPr>
              <w:t>39`51.</w:t>
            </w:r>
            <w:r w:rsidRPr="00E70794">
              <w:rPr>
                <w:rFonts w:ascii="Arial" w:hAnsi="Arial" w:cs="Arial"/>
                <w:sz w:val="20"/>
              </w:rPr>
              <w:t>92``</w:t>
            </w:r>
          </w:p>
          <w:p w:rsidR="00E10C91" w:rsidRPr="00E70794" w:rsidRDefault="00E10C91" w:rsidP="00963626">
            <w:pPr>
              <w:pStyle w:val="Tekstpodstawowywcity"/>
              <w:spacing w:line="240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N  49</w:t>
            </w:r>
            <w:r w:rsidRPr="00E70794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E70794">
              <w:rPr>
                <w:rFonts w:ascii="Arial" w:hAnsi="Arial" w:cs="Arial"/>
                <w:sz w:val="20"/>
              </w:rPr>
              <w:t>42`57</w:t>
            </w:r>
            <w:r w:rsidR="00963626" w:rsidRPr="00E70794">
              <w:rPr>
                <w:rFonts w:ascii="Arial" w:hAnsi="Arial" w:cs="Arial"/>
                <w:sz w:val="20"/>
              </w:rPr>
              <w:t>.</w:t>
            </w:r>
            <w:r w:rsidRPr="00E70794">
              <w:rPr>
                <w:rFonts w:ascii="Arial" w:hAnsi="Arial" w:cs="Arial"/>
                <w:sz w:val="20"/>
              </w:rPr>
              <w:t>66``</w:t>
            </w:r>
          </w:p>
        </w:tc>
      </w:tr>
      <w:tr w:rsidR="00963626" w:rsidRPr="00E70794" w:rsidTr="00E70794">
        <w:trPr>
          <w:trHeight w:hRule="exact" w:val="1072"/>
          <w:jc w:val="center"/>
        </w:trPr>
        <w:tc>
          <w:tcPr>
            <w:tcW w:w="373" w:type="pct"/>
            <w:vAlign w:val="center"/>
          </w:tcPr>
          <w:p w:rsidR="00963626" w:rsidRPr="00E70794" w:rsidRDefault="00963626" w:rsidP="00963626">
            <w:pPr>
              <w:pStyle w:val="Tekstpodstawowywcity"/>
              <w:widowControl/>
              <w:numPr>
                <w:ilvl w:val="0"/>
                <w:numId w:val="10"/>
              </w:numPr>
              <w:tabs>
                <w:tab w:val="clear" w:pos="0"/>
              </w:tabs>
              <w:adjustRightInd/>
              <w:spacing w:line="240" w:lineRule="auto"/>
              <w:ind w:hanging="49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:rsidR="00963626" w:rsidRPr="00E70794" w:rsidRDefault="00963626" w:rsidP="00963626">
            <w:pPr>
              <w:pStyle w:val="Tekstpodstawowywcity"/>
              <w:spacing w:line="240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P7</w:t>
            </w:r>
          </w:p>
        </w:tc>
        <w:tc>
          <w:tcPr>
            <w:tcW w:w="3046" w:type="pct"/>
            <w:vAlign w:val="center"/>
          </w:tcPr>
          <w:p w:rsidR="00963626" w:rsidRPr="00E70794" w:rsidRDefault="00963626" w:rsidP="009636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Za północną granicą terenu zakładu, za torami linii kolejowej Zagórz – Stróże – na linii zabudowy mieszkaniowej zlokalizowanej kilkaset metrów na północ od linii kolejowej. Wysokość punktu imisji 4,0 m npt.</w:t>
            </w:r>
          </w:p>
          <w:p w:rsidR="00963626" w:rsidRPr="00E70794" w:rsidRDefault="00963626" w:rsidP="0096362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vAlign w:val="center"/>
          </w:tcPr>
          <w:p w:rsidR="00963626" w:rsidRPr="00E70794" w:rsidRDefault="00963626" w:rsidP="00963626">
            <w:pPr>
              <w:spacing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E70794">
              <w:rPr>
                <w:rFonts w:ascii="Arial" w:hAnsi="Arial" w:cs="Arial"/>
                <w:bCs/>
              </w:rPr>
              <w:t>E  21</w:t>
            </w:r>
            <w:r w:rsidRPr="00E70794">
              <w:rPr>
                <w:rFonts w:ascii="Arial" w:hAnsi="Arial" w:cs="Arial"/>
                <w:bCs/>
                <w:vertAlign w:val="superscript"/>
              </w:rPr>
              <w:t>0</w:t>
            </w:r>
            <w:r w:rsidRPr="00E70794">
              <w:rPr>
                <w:rFonts w:ascii="Arial" w:hAnsi="Arial" w:cs="Arial"/>
                <w:bCs/>
              </w:rPr>
              <w:t>40`20.73``</w:t>
            </w:r>
            <w:r w:rsidRPr="00E70794">
              <w:rPr>
                <w:rFonts w:ascii="Arial" w:hAnsi="Arial" w:cs="Arial"/>
                <w:bCs/>
              </w:rPr>
              <w:br/>
              <w:t>N  49</w:t>
            </w:r>
            <w:r w:rsidRPr="00E70794">
              <w:rPr>
                <w:rFonts w:ascii="Arial" w:hAnsi="Arial" w:cs="Arial"/>
                <w:bCs/>
                <w:vertAlign w:val="superscript"/>
              </w:rPr>
              <w:t>0</w:t>
            </w:r>
            <w:r w:rsidRPr="00E70794">
              <w:rPr>
                <w:rFonts w:ascii="Arial" w:hAnsi="Arial" w:cs="Arial"/>
                <w:bCs/>
              </w:rPr>
              <w:t>42`53.41``</w:t>
            </w:r>
          </w:p>
          <w:p w:rsidR="00963626" w:rsidRPr="00E70794" w:rsidRDefault="00963626" w:rsidP="00963626">
            <w:pPr>
              <w:pStyle w:val="Tekstpodstawowywcity"/>
              <w:spacing w:line="240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6CB6" w:rsidRPr="00D41102" w:rsidRDefault="00806CB6" w:rsidP="00B97835">
      <w:pPr>
        <w:pStyle w:val="Default"/>
        <w:spacing w:before="240" w:after="240" w:line="276" w:lineRule="auto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I.</w:t>
      </w:r>
      <w:r w:rsidR="000B79EE">
        <w:rPr>
          <w:rFonts w:ascii="Arial" w:hAnsi="Arial" w:cs="Arial"/>
          <w:b/>
          <w:color w:val="auto"/>
          <w:u w:val="single"/>
        </w:rPr>
        <w:t>24</w:t>
      </w:r>
      <w:r>
        <w:rPr>
          <w:rFonts w:ascii="Arial" w:hAnsi="Arial" w:cs="Arial"/>
          <w:b/>
          <w:color w:val="auto"/>
          <w:u w:val="single"/>
        </w:rPr>
        <w:t xml:space="preserve"> Punkt V.7</w:t>
      </w:r>
      <w:r w:rsidRPr="00D41102">
        <w:rPr>
          <w:rFonts w:ascii="Arial" w:hAnsi="Arial" w:cs="Arial"/>
          <w:b/>
          <w:color w:val="auto"/>
          <w:u w:val="single"/>
        </w:rPr>
        <w:t xml:space="preserve"> otrzymuje brzmienie:</w:t>
      </w:r>
    </w:p>
    <w:p w:rsidR="00806CB6" w:rsidRPr="0050709D" w:rsidRDefault="00806CB6" w:rsidP="00B97835">
      <w:pPr>
        <w:pStyle w:val="Tekstpodstawowywcity"/>
        <w:tabs>
          <w:tab w:val="clear" w:pos="0"/>
        </w:tabs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B00E9F">
        <w:rPr>
          <w:rFonts w:ascii="Arial" w:hAnsi="Arial" w:cs="Arial"/>
          <w:b/>
          <w:bCs/>
          <w:szCs w:val="24"/>
        </w:rPr>
        <w:t>V.7</w:t>
      </w:r>
      <w:r w:rsidRPr="0050709D">
        <w:rPr>
          <w:rFonts w:ascii="Arial" w:hAnsi="Arial" w:cs="Arial"/>
          <w:b/>
          <w:bCs/>
          <w:szCs w:val="24"/>
        </w:rPr>
        <w:t xml:space="preserve"> Monitoring zanieczyszczeń gleby, ziemi i wód gruntowych substancjami powodującymi ryzyko znajdującymi się na terenie instalacji</w:t>
      </w:r>
    </w:p>
    <w:p w:rsidR="00806CB6" w:rsidRPr="0050709D" w:rsidRDefault="00806CB6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</w:rPr>
      </w:pPr>
      <w:r w:rsidRPr="0050709D">
        <w:rPr>
          <w:rFonts w:ascii="Arial" w:hAnsi="Arial" w:cs="Arial"/>
          <w:b/>
          <w:bCs/>
          <w:color w:val="auto"/>
        </w:rPr>
        <w:t>V</w:t>
      </w:r>
      <w:r w:rsidR="00B00E9F">
        <w:rPr>
          <w:rFonts w:ascii="Arial" w:hAnsi="Arial" w:cs="Arial"/>
          <w:b/>
          <w:bCs/>
          <w:color w:val="auto"/>
        </w:rPr>
        <w:t>.7</w:t>
      </w:r>
      <w:r w:rsidRPr="0050709D">
        <w:rPr>
          <w:rFonts w:ascii="Arial" w:hAnsi="Arial" w:cs="Arial"/>
          <w:b/>
          <w:bCs/>
          <w:color w:val="auto"/>
        </w:rPr>
        <w:t xml:space="preserve">.1 </w:t>
      </w:r>
      <w:r w:rsidRPr="0050709D">
        <w:rPr>
          <w:rFonts w:ascii="Arial" w:hAnsi="Arial" w:cs="Arial"/>
          <w:bCs/>
          <w:color w:val="auto"/>
        </w:rPr>
        <w:t xml:space="preserve">Monitoring gleby i ziemi </w:t>
      </w:r>
    </w:p>
    <w:p w:rsidR="00043627" w:rsidRDefault="00043627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</w:p>
    <w:p w:rsidR="0046454A" w:rsidRDefault="0046454A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</w:p>
    <w:p w:rsidR="00043627" w:rsidRDefault="00043627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</w:p>
    <w:p w:rsidR="00043627" w:rsidRDefault="00043627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</w:p>
    <w:p w:rsidR="00806CB6" w:rsidRPr="00E70794" w:rsidRDefault="00715D38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Tabela Nr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099"/>
        <w:gridCol w:w="1676"/>
        <w:gridCol w:w="1701"/>
        <w:gridCol w:w="4162"/>
      </w:tblGrid>
      <w:tr w:rsidR="00806CB6" w:rsidRPr="00E70794" w:rsidTr="00117C18">
        <w:trPr>
          <w:trHeight w:val="410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Ozn. pkt.</w:t>
            </w:r>
          </w:p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pom.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Współrzędne</w:t>
            </w:r>
          </w:p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geodezyjne</w:t>
            </w:r>
          </w:p>
        </w:tc>
        <w:tc>
          <w:tcPr>
            <w:tcW w:w="4162" w:type="dxa"/>
            <w:vMerge w:val="restart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Zakres i częstotliwość badań</w:t>
            </w:r>
          </w:p>
        </w:tc>
      </w:tr>
      <w:tr w:rsidR="00806CB6" w:rsidRPr="00E70794" w:rsidTr="00117C18">
        <w:trPr>
          <w:trHeight w:val="398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4162" w:type="dxa"/>
            <w:vMerge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06CB6" w:rsidRPr="00E70794" w:rsidTr="00117C18">
        <w:trPr>
          <w:trHeight w:val="867"/>
          <w:jc w:val="center"/>
        </w:trPr>
        <w:tc>
          <w:tcPr>
            <w:tcW w:w="541" w:type="dxa"/>
            <w:vAlign w:val="center"/>
          </w:tcPr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1"/>
              </w:numPr>
              <w:tabs>
                <w:tab w:val="clear" w:pos="0"/>
              </w:tabs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806CB6" w:rsidRPr="00E70794" w:rsidRDefault="00D87A17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</w:t>
            </w:r>
            <w:r w:rsidR="00806CB6" w:rsidRPr="00E70794">
              <w:rPr>
                <w:rFonts w:ascii="Arial" w:hAnsi="Arial" w:cs="Arial"/>
                <w:sz w:val="20"/>
              </w:rPr>
              <w:t>-1</w:t>
            </w:r>
          </w:p>
        </w:tc>
        <w:tc>
          <w:tcPr>
            <w:tcW w:w="1676" w:type="dxa"/>
            <w:vAlign w:val="center"/>
          </w:tcPr>
          <w:p w:rsidR="00806CB6" w:rsidRPr="00E70794" w:rsidRDefault="00B00E9F" w:rsidP="00B97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5508899.86</w:t>
            </w:r>
          </w:p>
        </w:tc>
        <w:tc>
          <w:tcPr>
            <w:tcW w:w="1701" w:type="dxa"/>
            <w:vAlign w:val="center"/>
          </w:tcPr>
          <w:p w:rsidR="00806CB6" w:rsidRPr="00E70794" w:rsidRDefault="00B00E9F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7547651.99</w:t>
            </w:r>
          </w:p>
        </w:tc>
        <w:tc>
          <w:tcPr>
            <w:tcW w:w="4162" w:type="dxa"/>
            <w:vMerge w:val="restart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4" w:right="-40" w:hanging="40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 xml:space="preserve">Pomiary prowadzone będą </w:t>
            </w:r>
            <w:r w:rsidRPr="00E70794">
              <w:rPr>
                <w:rFonts w:ascii="Arial" w:hAnsi="Arial" w:cs="Arial"/>
                <w:sz w:val="20"/>
              </w:rPr>
              <w:br/>
              <w:t>z częstotliwością co najmniej raz na 5 lat, we wskaźnikach: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Metale: arsen, chrom, cynk, kadm, mangan, miedź, ołów, rtęć, żelazo,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57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Benzyna suma (C6-C12)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Olej mineralny (C12- C35)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82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Węglowodory aromatyczne BTEX pojedyncze i ich suma,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E70794">
              <w:rPr>
                <w:rFonts w:ascii="Arial" w:hAnsi="Arial" w:cs="Arial"/>
                <w:sz w:val="20"/>
                <w:lang w:val="en-US"/>
              </w:rPr>
              <w:t>WWA: naftalen, fenantren, antracen,fluorantren, chryzen, benzo(a)antracen, benzo(a) piren, benzo(a)fluoranten, benzo(ghi)perylen</w:t>
            </w:r>
          </w:p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right="-40" w:hanging="40"/>
              <w:textAlignment w:val="auto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E70794">
              <w:rPr>
                <w:rFonts w:ascii="Arial" w:hAnsi="Arial" w:cs="Arial"/>
                <w:sz w:val="20"/>
                <w:lang w:val="en-US"/>
              </w:rPr>
              <w:t>Fenole.</w:t>
            </w:r>
          </w:p>
        </w:tc>
      </w:tr>
      <w:tr w:rsidR="00806CB6" w:rsidRPr="00E70794" w:rsidTr="00B00E9F">
        <w:trPr>
          <w:trHeight w:val="1333"/>
          <w:jc w:val="center"/>
        </w:trPr>
        <w:tc>
          <w:tcPr>
            <w:tcW w:w="541" w:type="dxa"/>
            <w:vAlign w:val="center"/>
          </w:tcPr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1"/>
              </w:numPr>
              <w:tabs>
                <w:tab w:val="clear" w:pos="0"/>
              </w:tabs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06CB6" w:rsidRPr="00E70794" w:rsidRDefault="00D87A17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EL-</w:t>
            </w:r>
            <w:r w:rsidR="00806CB6" w:rsidRPr="00E707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806CB6" w:rsidRPr="00E70794" w:rsidRDefault="00B00E9F" w:rsidP="00B97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5508777.41</w:t>
            </w:r>
          </w:p>
        </w:tc>
        <w:tc>
          <w:tcPr>
            <w:tcW w:w="1701" w:type="dxa"/>
            <w:vAlign w:val="center"/>
          </w:tcPr>
          <w:p w:rsidR="00806CB6" w:rsidRPr="00E70794" w:rsidRDefault="00B00E9F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7547639.19</w:t>
            </w:r>
          </w:p>
        </w:tc>
        <w:tc>
          <w:tcPr>
            <w:tcW w:w="4162" w:type="dxa"/>
            <w:vMerge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06CB6" w:rsidRPr="00E70794" w:rsidTr="00117C18">
        <w:trPr>
          <w:trHeight w:val="846"/>
          <w:jc w:val="center"/>
        </w:trPr>
        <w:tc>
          <w:tcPr>
            <w:tcW w:w="541" w:type="dxa"/>
            <w:vAlign w:val="center"/>
          </w:tcPr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1"/>
              </w:numPr>
              <w:tabs>
                <w:tab w:val="clear" w:pos="0"/>
              </w:tabs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806CB6" w:rsidRPr="00E70794" w:rsidRDefault="00D87A17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</w:t>
            </w:r>
            <w:r w:rsidR="00806CB6" w:rsidRPr="00E70794">
              <w:rPr>
                <w:rFonts w:ascii="Arial" w:hAnsi="Arial" w:cs="Arial"/>
                <w:sz w:val="20"/>
              </w:rPr>
              <w:t>-3</w:t>
            </w:r>
          </w:p>
        </w:tc>
        <w:tc>
          <w:tcPr>
            <w:tcW w:w="1676" w:type="dxa"/>
            <w:vAlign w:val="center"/>
          </w:tcPr>
          <w:p w:rsidR="00806CB6" w:rsidRPr="00E70794" w:rsidRDefault="00B00E9F" w:rsidP="00B97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0794">
              <w:rPr>
                <w:rFonts w:ascii="Arial" w:hAnsi="Arial" w:cs="Arial"/>
              </w:rPr>
              <w:t>5508701.25</w:t>
            </w:r>
          </w:p>
        </w:tc>
        <w:tc>
          <w:tcPr>
            <w:tcW w:w="1701" w:type="dxa"/>
            <w:vAlign w:val="center"/>
          </w:tcPr>
          <w:p w:rsidR="00806CB6" w:rsidRPr="00E70794" w:rsidRDefault="00B00E9F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7547562.12</w:t>
            </w:r>
          </w:p>
        </w:tc>
        <w:tc>
          <w:tcPr>
            <w:tcW w:w="4162" w:type="dxa"/>
            <w:vMerge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06CB6" w:rsidRPr="0050709D" w:rsidRDefault="00806CB6" w:rsidP="00B97835">
      <w:pPr>
        <w:pStyle w:val="Default"/>
        <w:spacing w:before="240" w:after="120" w:line="276" w:lineRule="auto"/>
        <w:rPr>
          <w:rFonts w:ascii="Arial" w:hAnsi="Arial" w:cs="Arial"/>
          <w:b/>
          <w:bCs/>
          <w:color w:val="auto"/>
        </w:rPr>
      </w:pPr>
      <w:r w:rsidRPr="0050709D">
        <w:rPr>
          <w:rFonts w:ascii="Arial" w:hAnsi="Arial" w:cs="Arial"/>
          <w:b/>
          <w:bCs/>
          <w:color w:val="auto"/>
        </w:rPr>
        <w:t>V.</w:t>
      </w:r>
      <w:r w:rsidR="00B00E9F">
        <w:rPr>
          <w:rFonts w:ascii="Arial" w:hAnsi="Arial" w:cs="Arial"/>
          <w:b/>
          <w:bCs/>
          <w:color w:val="auto"/>
        </w:rPr>
        <w:t>7</w:t>
      </w:r>
      <w:r w:rsidRPr="0050709D">
        <w:rPr>
          <w:rFonts w:ascii="Arial" w:hAnsi="Arial" w:cs="Arial"/>
          <w:b/>
          <w:bCs/>
          <w:color w:val="auto"/>
        </w:rPr>
        <w:t xml:space="preserve">.2 </w:t>
      </w:r>
      <w:r w:rsidRPr="0050709D">
        <w:rPr>
          <w:rFonts w:ascii="Arial" w:hAnsi="Arial" w:cs="Arial"/>
          <w:bCs/>
          <w:color w:val="auto"/>
        </w:rPr>
        <w:t xml:space="preserve">Monitoring wód gruntowych </w:t>
      </w:r>
    </w:p>
    <w:p w:rsidR="00806CB6" w:rsidRPr="00E70794" w:rsidRDefault="00806CB6" w:rsidP="00B97835">
      <w:pPr>
        <w:pStyle w:val="Default"/>
        <w:spacing w:before="120" w:after="120" w:line="276" w:lineRule="auto"/>
        <w:rPr>
          <w:rFonts w:ascii="Arial" w:hAnsi="Arial" w:cs="Arial"/>
          <w:b/>
          <w:bCs/>
          <w:color w:val="auto"/>
          <w:sz w:val="22"/>
        </w:rPr>
      </w:pPr>
      <w:r w:rsidRPr="00E70794">
        <w:rPr>
          <w:rFonts w:ascii="Arial" w:hAnsi="Arial" w:cs="Arial"/>
          <w:b/>
          <w:bCs/>
          <w:color w:val="auto"/>
          <w:sz w:val="22"/>
        </w:rPr>
        <w:t xml:space="preserve">Tabela </w:t>
      </w:r>
      <w:r w:rsidR="00715D38">
        <w:rPr>
          <w:rFonts w:ascii="Arial" w:hAnsi="Arial" w:cs="Arial"/>
          <w:b/>
          <w:bCs/>
          <w:color w:val="auto"/>
          <w:sz w:val="22"/>
        </w:rPr>
        <w:t>Nr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087"/>
        <w:gridCol w:w="2156"/>
        <w:gridCol w:w="5555"/>
      </w:tblGrid>
      <w:tr w:rsidR="00806CB6" w:rsidRPr="00E70794" w:rsidTr="00043627">
        <w:trPr>
          <w:trHeight w:hRule="exact" w:val="120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Ozn. pkt.</w:t>
            </w:r>
          </w:p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pom.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Lokalizacja</w:t>
            </w:r>
          </w:p>
          <w:p w:rsidR="00806CB6" w:rsidRPr="00E70794" w:rsidRDefault="00806CB6" w:rsidP="00B97835">
            <w:pPr>
              <w:pStyle w:val="Tekstpodstawowywcity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punktu pomiarowego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b/>
                <w:sz w:val="20"/>
              </w:rPr>
            </w:pPr>
            <w:r w:rsidRPr="00E70794">
              <w:rPr>
                <w:rFonts w:ascii="Arial" w:hAnsi="Arial" w:cs="Arial"/>
                <w:b/>
                <w:sz w:val="20"/>
              </w:rPr>
              <w:t>Zakres i częstotliwość badań</w:t>
            </w:r>
          </w:p>
        </w:tc>
      </w:tr>
      <w:tr w:rsidR="00806CB6" w:rsidRPr="00E70794" w:rsidTr="00043627">
        <w:trPr>
          <w:trHeight w:hRule="exact" w:val="2203"/>
          <w:jc w:val="center"/>
        </w:trPr>
        <w:tc>
          <w:tcPr>
            <w:tcW w:w="513" w:type="dxa"/>
            <w:vAlign w:val="center"/>
          </w:tcPr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3"/>
              </w:numPr>
              <w:tabs>
                <w:tab w:val="clear" w:pos="0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P-9</w:t>
            </w:r>
          </w:p>
        </w:tc>
        <w:tc>
          <w:tcPr>
            <w:tcW w:w="2156" w:type="dxa"/>
            <w:vMerge w:val="restart"/>
            <w:vAlign w:val="center"/>
          </w:tcPr>
          <w:p w:rsidR="00806CB6" w:rsidRPr="00E70794" w:rsidRDefault="00B00E9F" w:rsidP="00B9783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70794">
              <w:rPr>
                <w:rFonts w:ascii="Arial" w:hAnsi="Arial" w:cs="Arial"/>
              </w:rPr>
              <w:t>Istniejące piezometry wchodzące w skład lokalnej sieci monitoringu.</w:t>
            </w:r>
          </w:p>
        </w:tc>
        <w:tc>
          <w:tcPr>
            <w:tcW w:w="5555" w:type="dxa"/>
            <w:vMerge w:val="restart"/>
            <w:vAlign w:val="center"/>
          </w:tcPr>
          <w:p w:rsidR="00B00E9F" w:rsidRPr="00E70794" w:rsidRDefault="00B00E9F" w:rsidP="00B97835">
            <w:pPr>
              <w:pStyle w:val="Tekstpodstawowywcity"/>
              <w:spacing w:line="276" w:lineRule="auto"/>
              <w:ind w:left="-34" w:hanging="40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 xml:space="preserve">Pomiary prowadzone będą z częstotliwością co najmniej </w:t>
            </w:r>
            <w:r w:rsidR="004B10BA">
              <w:rPr>
                <w:rFonts w:ascii="Arial" w:hAnsi="Arial" w:cs="Arial"/>
                <w:sz w:val="20"/>
              </w:rPr>
              <w:br/>
            </w:r>
            <w:r w:rsidRPr="00E70794">
              <w:rPr>
                <w:rFonts w:ascii="Arial" w:hAnsi="Arial" w:cs="Arial"/>
                <w:sz w:val="20"/>
              </w:rPr>
              <w:t>2 razy w roku, we wskaźnikach: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4"/>
              </w:numPr>
              <w:tabs>
                <w:tab w:val="clear" w:pos="0"/>
              </w:tabs>
              <w:adjustRightInd/>
              <w:spacing w:line="276" w:lineRule="auto"/>
              <w:ind w:left="218" w:hanging="283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pH, temperatura, przewodność elektrolityczna właściwa PEW,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metale: arsen, chrom, cynk, kadm, mangan, miedź, ołów, rtęć, żelazo,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57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Benzyna suma (C6-C12),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Olej mineralny (C12- C35),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Węglowodory aromatyczne BTEX pojedyncze i ich suma,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E70794">
              <w:rPr>
                <w:rFonts w:ascii="Arial" w:hAnsi="Arial" w:cs="Arial"/>
                <w:sz w:val="20"/>
              </w:rPr>
              <w:t xml:space="preserve"> </w:t>
            </w:r>
            <w:r w:rsidRPr="00E70794">
              <w:rPr>
                <w:rFonts w:ascii="Arial" w:hAnsi="Arial" w:cs="Arial"/>
                <w:sz w:val="20"/>
                <w:lang w:val="en-US"/>
              </w:rPr>
              <w:t>WWA: naftalen, fenantren, antracen, fluorantren, chryzen, benzo(a)antracen, benzo(a)piren, nenzen(a)fluoranten,nenzo(ghi)perylen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Fenole,</w:t>
            </w:r>
          </w:p>
          <w:p w:rsidR="00B00E9F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E70794">
              <w:rPr>
                <w:rFonts w:ascii="Arial" w:hAnsi="Arial" w:cs="Arial"/>
                <w:sz w:val="20"/>
                <w:lang w:val="en-US"/>
              </w:rPr>
              <w:t>Eter etylowo-t-butylowy (ETBE),</w:t>
            </w:r>
          </w:p>
          <w:p w:rsidR="00806CB6" w:rsidRPr="00E70794" w:rsidRDefault="00B00E9F" w:rsidP="00B97835">
            <w:pPr>
              <w:pStyle w:val="Tekstpodstawowywcity"/>
              <w:widowControl/>
              <w:numPr>
                <w:ilvl w:val="0"/>
                <w:numId w:val="32"/>
              </w:numPr>
              <w:tabs>
                <w:tab w:val="clear" w:pos="0"/>
                <w:tab w:val="left" w:pos="175"/>
              </w:tabs>
              <w:adjustRightInd/>
              <w:spacing w:line="276" w:lineRule="auto"/>
              <w:ind w:left="-34" w:hanging="40"/>
              <w:textAlignment w:val="auto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E70794">
              <w:rPr>
                <w:rFonts w:ascii="Arial" w:hAnsi="Arial" w:cs="Arial"/>
                <w:sz w:val="20"/>
                <w:lang w:val="en-US"/>
              </w:rPr>
              <w:t>Eter metylowo-t-butylowy (MTBE).</w:t>
            </w:r>
          </w:p>
        </w:tc>
      </w:tr>
      <w:tr w:rsidR="00806CB6" w:rsidRPr="00E70794" w:rsidTr="00CD7CE4">
        <w:trPr>
          <w:trHeight w:hRule="exact" w:val="1990"/>
          <w:jc w:val="center"/>
        </w:trPr>
        <w:tc>
          <w:tcPr>
            <w:tcW w:w="513" w:type="dxa"/>
            <w:vAlign w:val="center"/>
          </w:tcPr>
          <w:p w:rsidR="00806CB6" w:rsidRPr="00E70794" w:rsidRDefault="00806CB6" w:rsidP="00B97835">
            <w:pPr>
              <w:pStyle w:val="Tekstpodstawowywcity"/>
              <w:widowControl/>
              <w:numPr>
                <w:ilvl w:val="0"/>
                <w:numId w:val="33"/>
              </w:numPr>
              <w:tabs>
                <w:tab w:val="clear" w:pos="0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5"/>
              <w:jc w:val="center"/>
              <w:rPr>
                <w:rFonts w:ascii="Arial" w:hAnsi="Arial" w:cs="Arial"/>
                <w:sz w:val="20"/>
              </w:rPr>
            </w:pPr>
            <w:r w:rsidRPr="00E70794">
              <w:rPr>
                <w:rFonts w:ascii="Arial" w:hAnsi="Arial" w:cs="Arial"/>
                <w:sz w:val="20"/>
              </w:rPr>
              <w:t>P-10</w:t>
            </w:r>
          </w:p>
        </w:tc>
        <w:tc>
          <w:tcPr>
            <w:tcW w:w="2156" w:type="dxa"/>
            <w:vMerge/>
          </w:tcPr>
          <w:p w:rsidR="00806CB6" w:rsidRPr="00E70794" w:rsidRDefault="00806CB6" w:rsidP="00B9783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55" w:type="dxa"/>
            <w:vMerge/>
            <w:vAlign w:val="center"/>
          </w:tcPr>
          <w:p w:rsidR="00806CB6" w:rsidRPr="00E70794" w:rsidRDefault="00806CB6" w:rsidP="00B97835">
            <w:pPr>
              <w:pStyle w:val="Tekstpodstawowywcity"/>
              <w:spacing w:line="276" w:lineRule="auto"/>
              <w:ind w:left="-37" w:right="-37" w:hanging="3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806CB6" w:rsidRDefault="00806CB6" w:rsidP="00B97835">
      <w:pPr>
        <w:tabs>
          <w:tab w:val="left" w:pos="7125"/>
        </w:tabs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50709D">
        <w:rPr>
          <w:rFonts w:ascii="Arial" w:hAnsi="Arial" w:cs="Arial"/>
          <w:b/>
          <w:bCs/>
          <w:sz w:val="24"/>
          <w:szCs w:val="24"/>
        </w:rPr>
        <w:t>V.</w:t>
      </w:r>
      <w:r w:rsidR="00B00E9F">
        <w:rPr>
          <w:rFonts w:ascii="Arial" w:hAnsi="Arial" w:cs="Arial"/>
          <w:b/>
          <w:bCs/>
          <w:sz w:val="24"/>
          <w:szCs w:val="24"/>
        </w:rPr>
        <w:t>7</w:t>
      </w:r>
      <w:r w:rsidRPr="0050709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50709D">
        <w:rPr>
          <w:rFonts w:ascii="Arial" w:hAnsi="Arial" w:cs="Arial"/>
          <w:bCs/>
          <w:sz w:val="24"/>
          <w:szCs w:val="24"/>
        </w:rPr>
        <w:t>Metodyki pomiarowe</w:t>
      </w:r>
    </w:p>
    <w:p w:rsidR="00806CB6" w:rsidRPr="0050709D" w:rsidRDefault="00806CB6" w:rsidP="00B97835">
      <w:pPr>
        <w:tabs>
          <w:tab w:val="left" w:pos="7125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0709D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ad</w:t>
      </w:r>
      <w:r w:rsidRPr="0050709D">
        <w:rPr>
          <w:rFonts w:ascii="Arial" w:hAnsi="Arial" w:cs="Arial"/>
          <w:bCs/>
          <w:sz w:val="24"/>
          <w:szCs w:val="24"/>
        </w:rPr>
        <w:t xml:space="preserve">ania gleby, ziemi i wody pobieranej z piezometrów będą wykonywane zgodnie </w:t>
      </w:r>
      <w:r>
        <w:rPr>
          <w:rFonts w:ascii="Arial" w:hAnsi="Arial" w:cs="Arial"/>
          <w:bCs/>
          <w:sz w:val="24"/>
          <w:szCs w:val="24"/>
        </w:rPr>
        <w:br/>
      </w:r>
      <w:r w:rsidRPr="0050709D">
        <w:rPr>
          <w:rFonts w:ascii="Arial" w:hAnsi="Arial" w:cs="Arial"/>
          <w:bCs/>
          <w:sz w:val="24"/>
          <w:szCs w:val="24"/>
        </w:rPr>
        <w:t xml:space="preserve">z metodykami referencyjnymi określonymi w przepisach </w:t>
      </w:r>
      <w:r>
        <w:rPr>
          <w:rFonts w:ascii="Arial" w:hAnsi="Arial" w:cs="Arial"/>
          <w:bCs/>
          <w:sz w:val="24"/>
          <w:szCs w:val="24"/>
        </w:rPr>
        <w:t>szczegółowych</w:t>
      </w:r>
      <w:r w:rsidRPr="0050709D">
        <w:rPr>
          <w:rFonts w:ascii="Arial" w:hAnsi="Arial" w:cs="Arial"/>
          <w:bCs/>
          <w:sz w:val="24"/>
          <w:szCs w:val="24"/>
        </w:rPr>
        <w:t>.”</w:t>
      </w:r>
      <w:r w:rsidRPr="0050709D">
        <w:rPr>
          <w:rFonts w:ascii="Arial" w:hAnsi="Arial" w:cs="Arial"/>
          <w:bCs/>
          <w:sz w:val="24"/>
          <w:szCs w:val="24"/>
        </w:rPr>
        <w:tab/>
      </w:r>
    </w:p>
    <w:p w:rsidR="00806CB6" w:rsidRPr="00CC67DD" w:rsidRDefault="000B79EE" w:rsidP="00B97835">
      <w:pPr>
        <w:spacing w:before="120"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I.25</w:t>
      </w:r>
      <w:r w:rsidR="00CC67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0E9F" w:rsidRPr="00CC67DD">
        <w:rPr>
          <w:rFonts w:ascii="Arial" w:hAnsi="Arial" w:cs="Arial"/>
          <w:b/>
          <w:sz w:val="24"/>
          <w:szCs w:val="24"/>
          <w:u w:val="single"/>
        </w:rPr>
        <w:t xml:space="preserve">Po punkcie </w:t>
      </w:r>
      <w:r w:rsidR="00CC67DD" w:rsidRPr="00CC67DD">
        <w:rPr>
          <w:rFonts w:ascii="Arial" w:hAnsi="Arial" w:cs="Arial"/>
          <w:b/>
          <w:sz w:val="24"/>
          <w:szCs w:val="24"/>
          <w:u w:val="single"/>
        </w:rPr>
        <w:t xml:space="preserve">IX.A </w:t>
      </w:r>
      <w:r w:rsidR="00B00E9F" w:rsidRPr="00CC67DD">
        <w:rPr>
          <w:rFonts w:ascii="Arial" w:hAnsi="Arial" w:cs="Arial"/>
          <w:b/>
          <w:sz w:val="24"/>
          <w:szCs w:val="24"/>
          <w:u w:val="single"/>
        </w:rPr>
        <w:t xml:space="preserve"> dodaję punkt </w:t>
      </w:r>
      <w:r w:rsidR="00CC67DD" w:rsidRPr="00CC67DD">
        <w:rPr>
          <w:rFonts w:ascii="Arial" w:hAnsi="Arial" w:cs="Arial"/>
          <w:b/>
          <w:sz w:val="24"/>
          <w:szCs w:val="24"/>
          <w:u w:val="single"/>
        </w:rPr>
        <w:t xml:space="preserve">IX.B. </w:t>
      </w:r>
      <w:r w:rsidR="00B00E9F" w:rsidRPr="00CC67DD">
        <w:rPr>
          <w:rFonts w:ascii="Arial" w:hAnsi="Arial" w:cs="Arial"/>
          <w:b/>
          <w:sz w:val="24"/>
          <w:szCs w:val="24"/>
          <w:u w:val="single"/>
        </w:rPr>
        <w:t>o brzmieniu:</w:t>
      </w:r>
    </w:p>
    <w:p w:rsidR="002F6AF2" w:rsidRPr="00AF5398" w:rsidRDefault="00E10C91" w:rsidP="00B978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0C91">
        <w:rPr>
          <w:rFonts w:ascii="Arial" w:hAnsi="Arial" w:cs="Arial"/>
          <w:b/>
          <w:sz w:val="24"/>
          <w:szCs w:val="24"/>
        </w:rPr>
        <w:lastRenderedPageBreak/>
        <w:t>„</w:t>
      </w:r>
      <w:r w:rsidR="002F6AF2" w:rsidRPr="00AF5398">
        <w:rPr>
          <w:rFonts w:ascii="Arial" w:hAnsi="Arial" w:cs="Arial"/>
          <w:b/>
          <w:sz w:val="24"/>
          <w:szCs w:val="24"/>
        </w:rPr>
        <w:t xml:space="preserve">IX.B. Dodatkowe wymagania </w:t>
      </w:r>
    </w:p>
    <w:p w:rsidR="002F6AF2" w:rsidRPr="00A31A93" w:rsidRDefault="002F6AF2" w:rsidP="00B9783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31A93">
        <w:rPr>
          <w:rFonts w:ascii="Arial" w:hAnsi="Arial" w:cs="Arial"/>
          <w:sz w:val="24"/>
          <w:szCs w:val="24"/>
        </w:rPr>
        <w:t>Opracowane wyniki pomiarów wykonywanych w związku z realizacją obowiązków określonych w niniejszej decyzji należy przedkładać Marszałkowi Województwa Podkarpackiego oraz Podkarpackiemu Wojewódzkiemu Inspektorowi Ochrony Środowiska w Rzeszowie niezwłocznie, nie później niż w terminie 30 dni od daty zakończenia pomiarów.</w:t>
      </w:r>
      <w:r>
        <w:rPr>
          <w:rFonts w:ascii="Arial" w:hAnsi="Arial" w:cs="Arial"/>
          <w:sz w:val="24"/>
          <w:szCs w:val="24"/>
        </w:rPr>
        <w:t>”</w:t>
      </w:r>
    </w:p>
    <w:p w:rsidR="00EE29E1" w:rsidRPr="00E10C91" w:rsidRDefault="00EE29E1" w:rsidP="00B97835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E10C91">
        <w:rPr>
          <w:rFonts w:ascii="Arial" w:hAnsi="Arial" w:cs="Arial"/>
          <w:b/>
          <w:sz w:val="24"/>
          <w:szCs w:val="24"/>
        </w:rPr>
        <w:t>II. Pozostałe warunki decyzji pozostają bez zmian.</w:t>
      </w:r>
    </w:p>
    <w:p w:rsidR="00EE29E1" w:rsidRPr="00A53387" w:rsidRDefault="00EE29E1" w:rsidP="00B97835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3387">
        <w:rPr>
          <w:rFonts w:ascii="Arial" w:hAnsi="Arial" w:cs="Arial"/>
          <w:b/>
          <w:sz w:val="24"/>
          <w:szCs w:val="24"/>
        </w:rPr>
        <w:t>Uzasadnienie</w:t>
      </w:r>
    </w:p>
    <w:p w:rsidR="004A5395" w:rsidRPr="00A53387" w:rsidRDefault="00D44CBA" w:rsidP="00B9783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53387">
        <w:rPr>
          <w:rFonts w:ascii="Arial" w:hAnsi="Arial" w:cs="Arial"/>
          <w:sz w:val="24"/>
          <w:szCs w:val="24"/>
        </w:rPr>
        <w:t>Pismem z dnia</w:t>
      </w:r>
      <w:r w:rsidR="008869C8" w:rsidRPr="00A53387">
        <w:rPr>
          <w:rFonts w:ascii="Arial" w:hAnsi="Arial" w:cs="Arial"/>
          <w:sz w:val="24"/>
          <w:szCs w:val="24"/>
        </w:rPr>
        <w:t xml:space="preserve"> </w:t>
      </w:r>
      <w:r w:rsidR="00A53387" w:rsidRPr="00A53387">
        <w:rPr>
          <w:rFonts w:ascii="Arial" w:hAnsi="Arial" w:cs="Arial"/>
          <w:sz w:val="24"/>
          <w:szCs w:val="24"/>
        </w:rPr>
        <w:t>30 września 2015 r. znak: PS/73</w:t>
      </w:r>
      <w:r w:rsidR="008869C8" w:rsidRPr="00A53387">
        <w:rPr>
          <w:rFonts w:ascii="Arial" w:hAnsi="Arial" w:cs="Arial"/>
          <w:sz w:val="24"/>
          <w:szCs w:val="24"/>
        </w:rPr>
        <w:t>/2015</w:t>
      </w:r>
      <w:r w:rsidR="00A53387">
        <w:rPr>
          <w:rFonts w:ascii="Arial" w:hAnsi="Arial" w:cs="Arial"/>
          <w:sz w:val="24"/>
          <w:szCs w:val="24"/>
        </w:rPr>
        <w:t xml:space="preserve"> (data wpływu: 12.10.2015r) Spółka ORLEN Południe S.A., </w:t>
      </w:r>
      <w:r w:rsidR="008869C8" w:rsidRPr="00A53387">
        <w:rPr>
          <w:rFonts w:ascii="Arial" w:hAnsi="Arial" w:cs="Arial"/>
          <w:sz w:val="24"/>
          <w:szCs w:val="24"/>
        </w:rPr>
        <w:t>ul. Fabryczna 22, 32-540 Trzebinia</w:t>
      </w:r>
      <w:r w:rsidR="00A53387" w:rsidRPr="00A53387">
        <w:rPr>
          <w:rFonts w:ascii="Arial" w:hAnsi="Arial" w:cs="Arial"/>
          <w:sz w:val="24"/>
          <w:szCs w:val="24"/>
        </w:rPr>
        <w:t>, działając przez pełnomocnika</w:t>
      </w:r>
      <w:r w:rsidR="008869C8" w:rsidRPr="00A53387">
        <w:rPr>
          <w:rFonts w:ascii="Arial" w:hAnsi="Arial" w:cs="Arial"/>
          <w:sz w:val="24"/>
          <w:szCs w:val="24"/>
        </w:rPr>
        <w:t xml:space="preserve"> </w:t>
      </w:r>
      <w:r w:rsidR="00A12FDD" w:rsidRPr="00A53387">
        <w:rPr>
          <w:rFonts w:ascii="Arial" w:hAnsi="Arial" w:cs="Arial"/>
          <w:sz w:val="24"/>
          <w:szCs w:val="24"/>
        </w:rPr>
        <w:t>wystąpiła</w:t>
      </w:r>
      <w:r w:rsidR="00595C4D" w:rsidRPr="00A53387">
        <w:rPr>
          <w:rFonts w:ascii="Arial" w:hAnsi="Arial" w:cs="Arial"/>
          <w:sz w:val="24"/>
          <w:szCs w:val="24"/>
        </w:rPr>
        <w:t xml:space="preserve"> z wnioskiem</w:t>
      </w:r>
      <w:r w:rsidR="00A12FDD" w:rsidRPr="00A53387">
        <w:rPr>
          <w:rFonts w:ascii="Arial" w:hAnsi="Arial" w:cs="Arial"/>
          <w:sz w:val="24"/>
          <w:szCs w:val="24"/>
        </w:rPr>
        <w:t xml:space="preserve"> o zmianę decyzji</w:t>
      </w:r>
      <w:r w:rsidR="00AD5773" w:rsidRPr="00A53387">
        <w:rPr>
          <w:rFonts w:ascii="Arial" w:hAnsi="Arial" w:cs="Arial"/>
          <w:sz w:val="24"/>
          <w:szCs w:val="24"/>
        </w:rPr>
        <w:t xml:space="preserve"> </w:t>
      </w:r>
      <w:r w:rsidR="004A5395" w:rsidRPr="00A53387">
        <w:rPr>
          <w:rFonts w:ascii="Arial" w:hAnsi="Arial" w:cs="Arial"/>
          <w:sz w:val="24"/>
          <w:szCs w:val="24"/>
        </w:rPr>
        <w:t>Wojewody Podkarpackiego z dnia 1 lutego 2006r., znak: ŚR.IV-6618-11/05  ze zm., udzielającej pozwolenia zintegrowanego na prowadzenie instalacji energetycznego spalania paliw o nominalnej mocy ponad 50 MW</w:t>
      </w:r>
      <w:r w:rsidR="004A5395" w:rsidRPr="00A53387">
        <w:rPr>
          <w:rFonts w:ascii="Arial" w:hAnsi="Arial" w:cs="Arial"/>
          <w:sz w:val="24"/>
          <w:szCs w:val="24"/>
          <w:vertAlign w:val="subscript"/>
        </w:rPr>
        <w:t xml:space="preserve">t </w:t>
      </w:r>
      <w:r w:rsidR="004A5395" w:rsidRPr="00A53387">
        <w:rPr>
          <w:rFonts w:ascii="Arial" w:hAnsi="Arial" w:cs="Arial"/>
          <w:sz w:val="24"/>
          <w:szCs w:val="24"/>
        </w:rPr>
        <w:t xml:space="preserve">zlokalizowanej w Zakładzie Jedlicze, </w:t>
      </w:r>
      <w:r w:rsidR="00A53387">
        <w:rPr>
          <w:rFonts w:ascii="Arial" w:hAnsi="Arial" w:cs="Arial"/>
          <w:sz w:val="24"/>
          <w:szCs w:val="24"/>
        </w:rPr>
        <w:br/>
      </w:r>
      <w:r w:rsidR="004A5395" w:rsidRPr="00A53387">
        <w:rPr>
          <w:rFonts w:ascii="Arial" w:hAnsi="Arial" w:cs="Arial"/>
          <w:sz w:val="24"/>
          <w:szCs w:val="24"/>
        </w:rPr>
        <w:t>ul. Trzecieskiego 14, 38-460 Jedlicze.</w:t>
      </w:r>
    </w:p>
    <w:p w:rsidR="00A12FDD" w:rsidRPr="00A53387" w:rsidRDefault="00A12FDD" w:rsidP="00B97835">
      <w:pPr>
        <w:autoSpaceDE w:val="0"/>
        <w:autoSpaceDN w:val="0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53387">
        <w:rPr>
          <w:rFonts w:ascii="Arial" w:hAnsi="Arial" w:cs="Arial"/>
          <w:sz w:val="24"/>
          <w:szCs w:val="24"/>
        </w:rPr>
        <w:t>Informacja o przedmiotowym wniosku została umieszczona w publicznie dostępnym wykazie danych o dokumentach zawierających informacje o środowisku</w:t>
      </w:r>
      <w:r w:rsidR="00234D64" w:rsidRPr="00A53387">
        <w:rPr>
          <w:rFonts w:ascii="Arial" w:hAnsi="Arial" w:cs="Arial"/>
          <w:sz w:val="24"/>
          <w:szCs w:val="24"/>
        </w:rPr>
        <w:t xml:space="preserve"> </w:t>
      </w:r>
      <w:r w:rsidR="00234D64" w:rsidRPr="00A53387">
        <w:rPr>
          <w:rFonts w:ascii="Arial" w:hAnsi="Arial" w:cs="Arial"/>
          <w:sz w:val="24"/>
          <w:szCs w:val="24"/>
        </w:rPr>
        <w:br/>
        <w:t>i je</w:t>
      </w:r>
      <w:r w:rsidR="00AD5773" w:rsidRPr="00A53387">
        <w:rPr>
          <w:rFonts w:ascii="Arial" w:hAnsi="Arial" w:cs="Arial"/>
          <w:sz w:val="24"/>
          <w:szCs w:val="24"/>
        </w:rPr>
        <w:t xml:space="preserve">go ochronie pod numerem </w:t>
      </w:r>
      <w:r w:rsidR="00A53387" w:rsidRPr="00A53387">
        <w:rPr>
          <w:rFonts w:ascii="Arial" w:hAnsi="Arial" w:cs="Arial"/>
          <w:sz w:val="24"/>
          <w:szCs w:val="24"/>
        </w:rPr>
        <w:t>48</w:t>
      </w:r>
      <w:r w:rsidR="00EE29E1" w:rsidRPr="00A53387">
        <w:rPr>
          <w:rFonts w:ascii="Arial" w:hAnsi="Arial" w:cs="Arial"/>
          <w:sz w:val="24"/>
          <w:szCs w:val="24"/>
        </w:rPr>
        <w:t>3</w:t>
      </w:r>
      <w:r w:rsidR="008869C8" w:rsidRPr="00A53387">
        <w:rPr>
          <w:rFonts w:ascii="Arial" w:hAnsi="Arial" w:cs="Arial"/>
          <w:sz w:val="24"/>
          <w:szCs w:val="24"/>
        </w:rPr>
        <w:t>/2015</w:t>
      </w:r>
      <w:r w:rsidRPr="00A53387">
        <w:rPr>
          <w:rFonts w:ascii="Arial" w:hAnsi="Arial" w:cs="Arial"/>
          <w:sz w:val="24"/>
          <w:szCs w:val="24"/>
        </w:rPr>
        <w:t>.</w:t>
      </w:r>
    </w:p>
    <w:p w:rsidR="004A5395" w:rsidRPr="007E2830" w:rsidRDefault="00234D64" w:rsidP="00B97835">
      <w:pPr>
        <w:spacing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7E2830">
        <w:rPr>
          <w:rFonts w:ascii="Arial" w:hAnsi="Arial" w:cs="Arial"/>
          <w:sz w:val="24"/>
          <w:szCs w:val="24"/>
        </w:rPr>
        <w:t>Na terenie S</w:t>
      </w:r>
      <w:r w:rsidR="00A12FDD" w:rsidRPr="007E2830">
        <w:rPr>
          <w:rFonts w:ascii="Arial" w:hAnsi="Arial" w:cs="Arial"/>
          <w:sz w:val="24"/>
          <w:szCs w:val="24"/>
        </w:rPr>
        <w:t>półki eksploatowana jest</w:t>
      </w:r>
      <w:r w:rsidR="00943249">
        <w:rPr>
          <w:rFonts w:ascii="Arial" w:eastAsia="Calibri" w:hAnsi="Arial" w:cs="Arial"/>
          <w:sz w:val="24"/>
          <w:szCs w:val="24"/>
        </w:rPr>
        <w:t xml:space="preserve"> </w:t>
      </w:r>
      <w:r w:rsidR="004A5395" w:rsidRPr="007E2830">
        <w:rPr>
          <w:rFonts w:ascii="Arial" w:eastAsia="Calibri" w:hAnsi="Arial" w:cs="Arial"/>
          <w:sz w:val="24"/>
          <w:szCs w:val="24"/>
        </w:rPr>
        <w:t xml:space="preserve">instalacja </w:t>
      </w:r>
      <w:r w:rsidR="004A5395" w:rsidRPr="007E2830">
        <w:rPr>
          <w:rFonts w:ascii="Arial" w:hAnsi="Arial" w:cs="Arial"/>
          <w:sz w:val="24"/>
          <w:szCs w:val="24"/>
        </w:rPr>
        <w:t xml:space="preserve">kwalifikowana na podstawie </w:t>
      </w:r>
      <w:r w:rsidR="004A5395" w:rsidRPr="007E2830">
        <w:rPr>
          <w:rFonts w:ascii="Arial" w:hAnsi="Arial" w:cs="Arial"/>
          <w:sz w:val="24"/>
          <w:szCs w:val="24"/>
        </w:rPr>
        <w:br/>
        <w:t xml:space="preserve">§ 3 ust. 1.pkt. 4 rozporządzenia Rady Ministrów z dnia 9 listopada 2010 r. </w:t>
      </w:r>
      <w:r w:rsidR="004A5395" w:rsidRPr="007E2830">
        <w:rPr>
          <w:rFonts w:ascii="Arial" w:hAnsi="Arial" w:cs="Arial"/>
          <w:sz w:val="24"/>
          <w:szCs w:val="24"/>
        </w:rPr>
        <w:br/>
        <w:t xml:space="preserve">w sprawie przedsięwzięć mogących znacząco oddziaływać na środowisko, jako instalacja mogąca potencjalnie znacząco oddziaływać na środowisko. Biorąc pod uwagę, iż instalacja elektrociepłowni zlokalizowana jest na terenie zakładu, który na podstawie § 2 ust. 1 pkt. 23 ww. rozporządzenia zaliczony jest do przedsięwzięć mogących zawsze znacząco oddziaływać na środowisko, </w:t>
      </w:r>
      <w:r w:rsidR="004A5395" w:rsidRPr="007E2830">
        <w:rPr>
          <w:rFonts w:ascii="Arial" w:eastAsia="Calibri" w:hAnsi="Arial" w:cs="Arial"/>
          <w:sz w:val="24"/>
          <w:szCs w:val="24"/>
        </w:rPr>
        <w:t xml:space="preserve">w rozumieniu ustawy </w:t>
      </w:r>
      <w:r w:rsidR="00C70B6C" w:rsidRPr="007E2830">
        <w:rPr>
          <w:rFonts w:ascii="Arial" w:eastAsia="Calibri" w:hAnsi="Arial" w:cs="Arial"/>
          <w:sz w:val="24"/>
          <w:szCs w:val="24"/>
        </w:rPr>
        <w:br/>
      </w:r>
      <w:r w:rsidR="004A5395" w:rsidRPr="007E2830">
        <w:rPr>
          <w:rFonts w:ascii="Arial" w:eastAsia="Calibri" w:hAnsi="Arial" w:cs="Arial"/>
          <w:sz w:val="24"/>
          <w:szCs w:val="24"/>
        </w:rPr>
        <w:t xml:space="preserve">z dnia 3 października 2008 r. o udostępnianiu informacji o środowisku i jego ochronie, udziale społeczeństwa w ochronie środowiska oraz o ocenach oddziaływania na środowisko, zgodnie z art. 183 w związku z art. 378 ust. 2 a pkt. 1 ustawy Prawo ochrony środowiska, organem właściwym do zmiany pozwolenia jest marszałek </w:t>
      </w:r>
      <w:r w:rsidR="004A5395" w:rsidRPr="007E2830">
        <w:rPr>
          <w:rFonts w:ascii="Arial" w:hAnsi="Arial" w:cs="Arial"/>
          <w:sz w:val="24"/>
          <w:szCs w:val="24"/>
        </w:rPr>
        <w:t xml:space="preserve">województwa. </w:t>
      </w:r>
    </w:p>
    <w:p w:rsidR="00D17F6C" w:rsidRPr="007E2830" w:rsidRDefault="00D17F6C" w:rsidP="00B9783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E2830">
        <w:rPr>
          <w:rFonts w:ascii="Arial" w:hAnsi="Arial" w:cs="Arial"/>
          <w:sz w:val="24"/>
          <w:szCs w:val="24"/>
        </w:rPr>
        <w:t>Po szczegółowym zapoznaniu się z przedłożoną doku</w:t>
      </w:r>
      <w:r w:rsidR="00454225" w:rsidRPr="007E2830">
        <w:rPr>
          <w:rFonts w:ascii="Arial" w:hAnsi="Arial" w:cs="Arial"/>
          <w:sz w:val="24"/>
          <w:szCs w:val="24"/>
        </w:rPr>
        <w:t>mentacją,</w:t>
      </w:r>
      <w:r w:rsidR="0069247B" w:rsidRPr="007E2830">
        <w:rPr>
          <w:rFonts w:ascii="Arial" w:hAnsi="Arial" w:cs="Arial"/>
          <w:sz w:val="24"/>
          <w:szCs w:val="24"/>
        </w:rPr>
        <w:t xml:space="preserve"> </w:t>
      </w:r>
      <w:r w:rsidR="0069247B" w:rsidRPr="007E2830">
        <w:rPr>
          <w:rFonts w:ascii="Arial" w:hAnsi="Arial" w:cs="Arial"/>
          <w:sz w:val="24"/>
          <w:szCs w:val="24"/>
        </w:rPr>
        <w:br/>
      </w:r>
      <w:r w:rsidR="007E2830" w:rsidRPr="007E2830">
        <w:rPr>
          <w:rFonts w:ascii="Arial" w:hAnsi="Arial" w:cs="Arial"/>
          <w:sz w:val="24"/>
          <w:szCs w:val="24"/>
        </w:rPr>
        <w:t>oraz</w:t>
      </w:r>
      <w:r w:rsidR="00CB0A67">
        <w:rPr>
          <w:rFonts w:ascii="Arial" w:hAnsi="Arial" w:cs="Arial"/>
          <w:sz w:val="24"/>
          <w:szCs w:val="24"/>
        </w:rPr>
        <w:t xml:space="preserve"> jej</w:t>
      </w:r>
      <w:r w:rsidR="007E2830" w:rsidRPr="007E2830">
        <w:rPr>
          <w:rFonts w:ascii="Arial" w:hAnsi="Arial" w:cs="Arial"/>
          <w:sz w:val="24"/>
          <w:szCs w:val="24"/>
        </w:rPr>
        <w:t xml:space="preserve"> uzupełnieniami</w:t>
      </w:r>
      <w:r w:rsidR="0069247B" w:rsidRPr="007E2830">
        <w:rPr>
          <w:rFonts w:ascii="Arial" w:hAnsi="Arial" w:cs="Arial"/>
          <w:sz w:val="24"/>
          <w:szCs w:val="24"/>
        </w:rPr>
        <w:t xml:space="preserve"> uznano, że </w:t>
      </w:r>
      <w:r w:rsidR="00454225" w:rsidRPr="007E2830">
        <w:rPr>
          <w:rFonts w:ascii="Arial" w:hAnsi="Arial" w:cs="Arial"/>
          <w:sz w:val="24"/>
          <w:szCs w:val="24"/>
        </w:rPr>
        <w:t>spełnia</w:t>
      </w:r>
      <w:r w:rsidR="0069247B" w:rsidRPr="007E2830">
        <w:rPr>
          <w:rFonts w:ascii="Arial" w:hAnsi="Arial" w:cs="Arial"/>
          <w:sz w:val="24"/>
          <w:szCs w:val="24"/>
        </w:rPr>
        <w:t xml:space="preserve"> on</w:t>
      </w:r>
      <w:r w:rsidR="00CB0A67">
        <w:rPr>
          <w:rFonts w:ascii="Arial" w:hAnsi="Arial" w:cs="Arial"/>
          <w:sz w:val="24"/>
          <w:szCs w:val="24"/>
        </w:rPr>
        <w:t>a</w:t>
      </w:r>
      <w:r w:rsidR="00454225" w:rsidRPr="007E2830">
        <w:rPr>
          <w:rFonts w:ascii="Arial" w:hAnsi="Arial" w:cs="Arial"/>
          <w:sz w:val="24"/>
          <w:szCs w:val="24"/>
        </w:rPr>
        <w:t xml:space="preserve"> wymogi </w:t>
      </w:r>
      <w:r w:rsidRPr="007E2830">
        <w:rPr>
          <w:rFonts w:ascii="Arial" w:hAnsi="Arial" w:cs="Arial"/>
          <w:sz w:val="24"/>
          <w:szCs w:val="24"/>
        </w:rPr>
        <w:t>art. 208</w:t>
      </w:r>
      <w:r w:rsidR="00454225" w:rsidRPr="007E2830">
        <w:rPr>
          <w:rFonts w:ascii="Arial" w:hAnsi="Arial" w:cs="Arial"/>
          <w:sz w:val="24"/>
          <w:szCs w:val="24"/>
        </w:rPr>
        <w:t xml:space="preserve"> ust. 4</w:t>
      </w:r>
      <w:r w:rsidRPr="007E2830">
        <w:rPr>
          <w:rFonts w:ascii="Arial" w:hAnsi="Arial" w:cs="Arial"/>
          <w:sz w:val="24"/>
          <w:szCs w:val="24"/>
        </w:rPr>
        <w:t xml:space="preserve"> ustawy Prawo ochrony środowiska. </w:t>
      </w:r>
    </w:p>
    <w:p w:rsidR="009B586F" w:rsidRPr="00404086" w:rsidRDefault="009B586F" w:rsidP="00F10CEA">
      <w:pPr>
        <w:autoSpaceDE w:val="0"/>
        <w:autoSpaceDN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04086">
        <w:rPr>
          <w:rFonts w:ascii="Arial" w:hAnsi="Arial" w:cs="Arial"/>
          <w:sz w:val="24"/>
          <w:szCs w:val="24"/>
        </w:rPr>
        <w:t xml:space="preserve">Przedmiotem zmian jest aktualizacja pozwolenia zintegrowanego zgodnie </w:t>
      </w:r>
      <w:r w:rsidR="00B24712">
        <w:rPr>
          <w:rFonts w:ascii="Arial" w:hAnsi="Arial" w:cs="Arial"/>
          <w:sz w:val="24"/>
          <w:szCs w:val="24"/>
        </w:rPr>
        <w:br/>
      </w:r>
      <w:r w:rsidRPr="00404086">
        <w:rPr>
          <w:rFonts w:ascii="Arial" w:hAnsi="Arial" w:cs="Arial"/>
          <w:sz w:val="24"/>
          <w:szCs w:val="24"/>
        </w:rPr>
        <w:t>ze stanem faktycznym oraz dostosowanie zapisów do obowiązujących przepisów ochrony środowiska, wynikających m.in. z wdrożenia przez Polskę przepisów dyrektywy 2010/75/UE Parlamentu Europejskiego i Rady z dnia 24 listopada 2010 r. w sprawie emisji przemysłowych, czyli tzw. dyrektywy IED</w:t>
      </w:r>
      <w:r w:rsidR="004B10BA">
        <w:rPr>
          <w:rFonts w:ascii="Arial" w:hAnsi="Arial" w:cs="Arial"/>
          <w:sz w:val="24"/>
          <w:szCs w:val="24"/>
        </w:rPr>
        <w:t>.</w:t>
      </w:r>
    </w:p>
    <w:p w:rsidR="001C1A7C" w:rsidRPr="00751813" w:rsidRDefault="009B586F" w:rsidP="00751813">
      <w:pPr>
        <w:widowControl/>
        <w:tabs>
          <w:tab w:val="left" w:pos="3660"/>
        </w:tabs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404086">
        <w:rPr>
          <w:rFonts w:ascii="Arial" w:hAnsi="Arial" w:cs="Arial"/>
          <w:sz w:val="24"/>
          <w:szCs w:val="24"/>
        </w:rPr>
        <w:t xml:space="preserve">W zakresie emisji zanieczyszczeń pyłowych do powietrza z 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 xml:space="preserve">dniem 1 stycznia 2016 r. </w:t>
      </w:r>
      <w:r w:rsidR="00751813">
        <w:rPr>
          <w:rFonts w:ascii="Arial" w:hAnsi="Arial" w:cs="Arial"/>
          <w:sz w:val="24"/>
          <w:szCs w:val="24"/>
          <w:shd w:val="clear" w:color="auto" w:fill="FFFFFF"/>
        </w:rPr>
        <w:t>zgodnie z rozporządzeniem</w:t>
      </w:r>
      <w:r w:rsidR="00751813" w:rsidRPr="00D41102">
        <w:rPr>
          <w:rFonts w:ascii="Arial" w:hAnsi="Arial" w:cs="Arial"/>
          <w:sz w:val="24"/>
          <w:szCs w:val="24"/>
        </w:rPr>
        <w:t xml:space="preserve"> Ministra Środowiska z dnia 7 listopada 2014r. w sprawie standardów emisyjnych dla niektórych rodzajów instalacji, źródeł spalania paliw oraz </w:t>
      </w:r>
      <w:r w:rsidR="00751813" w:rsidRPr="00D41102">
        <w:rPr>
          <w:rFonts w:ascii="Arial" w:hAnsi="Arial" w:cs="Arial"/>
          <w:sz w:val="24"/>
          <w:szCs w:val="24"/>
        </w:rPr>
        <w:lastRenderedPageBreak/>
        <w:t>urządzeń spalania lub współspalania odpadów (Dz. U. z 2014r. poz. 1546),</w:t>
      </w:r>
      <w:r w:rsidR="007518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81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>dla instalacji energetycznych zaczną obowiązywać surowsze standardy</w:t>
      </w:r>
      <w:r w:rsidRPr="00404086">
        <w:rPr>
          <w:rFonts w:ascii="Arial" w:hAnsi="Arial" w:cs="Arial"/>
          <w:sz w:val="24"/>
          <w:szCs w:val="24"/>
        </w:rPr>
        <w:t xml:space="preserve"> </w:t>
      </w:r>
      <w:r w:rsidR="00404086" w:rsidRPr="00404086">
        <w:rPr>
          <w:rFonts w:ascii="Arial" w:hAnsi="Arial" w:cs="Arial"/>
          <w:sz w:val="24"/>
          <w:szCs w:val="24"/>
        </w:rPr>
        <w:t>emisji dwutlenku siarki, tlenków azotu i pyłów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>. Dla kotłów eksploatowanych przez ORLEN Południe S.A w Zakładzie w Jedlicze oznaczonych jako ORp-6 zmieni się standard emisyjny emisji pyłów z 630 mg/m</w:t>
      </w:r>
      <w:r w:rsidRPr="0040408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0408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u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 xml:space="preserve"> do 200 mg/m</w:t>
      </w:r>
      <w:r w:rsidRPr="0040408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404086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u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04086" w:rsidRPr="00404086">
        <w:rPr>
          <w:rFonts w:ascii="Arial" w:hAnsi="Arial" w:cs="Arial"/>
          <w:sz w:val="24"/>
          <w:szCs w:val="24"/>
        </w:rPr>
        <w:t xml:space="preserve"> 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>W konsekwencji, celem dotrzymania standardu w zakładzie</w:t>
      </w:r>
      <w:r w:rsidR="0040408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04086">
        <w:rPr>
          <w:rFonts w:ascii="Arial" w:hAnsi="Arial" w:cs="Arial"/>
          <w:sz w:val="24"/>
          <w:szCs w:val="24"/>
          <w:shd w:val="clear" w:color="auto" w:fill="FFFFFF"/>
        </w:rPr>
        <w:t xml:space="preserve"> zostanie uruchomiony nowy węzeł odpylania spalin</w:t>
      </w:r>
      <w:r w:rsidR="00404086" w:rsidRPr="0040408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04086">
        <w:rPr>
          <w:rFonts w:ascii="Arial" w:hAnsi="Arial" w:cs="Arial"/>
          <w:sz w:val="24"/>
          <w:szCs w:val="24"/>
          <w:shd w:val="clear" w:color="auto" w:fill="FFFFFF"/>
        </w:rPr>
        <w:t xml:space="preserve"> Dodatkowo niniejszą decyzją ujęto emisję </w:t>
      </w:r>
      <w:r w:rsidR="006F0AF6">
        <w:rPr>
          <w:rFonts w:ascii="Arial" w:hAnsi="Arial" w:cs="Arial"/>
          <w:sz w:val="24"/>
          <w:szCs w:val="24"/>
          <w:shd w:val="clear" w:color="auto" w:fill="FFFFFF"/>
        </w:rPr>
        <w:t>węglowodorów alifatycznych ze zbiorników magazynowych oleju opalowego. Zbiorniki wchodzą w skład węzła dozowania oleju do kotła OD16 nr 1</w:t>
      </w:r>
      <w:r w:rsidR="006F0AF6" w:rsidRPr="006F0AF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43249" w:rsidRPr="006F0AF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1C1A7C" w:rsidRPr="001C1A7C">
        <w:rPr>
          <w:rFonts w:ascii="Arial" w:hAnsi="Arial" w:cs="Arial"/>
          <w:sz w:val="24"/>
        </w:rPr>
        <w:t xml:space="preserve">We wniosku wykazano, że emisja pyłów </w:t>
      </w:r>
      <w:r w:rsidR="001C1A7C">
        <w:rPr>
          <w:rFonts w:ascii="Arial" w:hAnsi="Arial" w:cs="Arial"/>
          <w:sz w:val="24"/>
        </w:rPr>
        <w:br/>
      </w:r>
      <w:r w:rsidR="001C1A7C" w:rsidRPr="001C1A7C">
        <w:rPr>
          <w:rFonts w:ascii="Arial" w:hAnsi="Arial" w:cs="Arial"/>
          <w:sz w:val="24"/>
        </w:rPr>
        <w:t xml:space="preserve">i gazów wprowadzanych do powietrza ze wszystkich źródeł i emitorów Zakładu </w:t>
      </w:r>
      <w:r w:rsidR="00B24712">
        <w:rPr>
          <w:rFonts w:ascii="Arial" w:hAnsi="Arial" w:cs="Arial"/>
          <w:sz w:val="24"/>
        </w:rPr>
        <w:br/>
      </w:r>
      <w:r w:rsidR="001C1A7C" w:rsidRPr="001C1A7C">
        <w:rPr>
          <w:rFonts w:ascii="Arial" w:hAnsi="Arial" w:cs="Arial"/>
          <w:sz w:val="24"/>
        </w:rPr>
        <w:t xml:space="preserve">nie spowoduje przekroczeń dopuszczalnych norm jakości powietrza poza granicami terenu, do którego prowadzący instalację posiada tytuł prawny. W szczególności, </w:t>
      </w:r>
      <w:r w:rsidR="001C1A7C">
        <w:rPr>
          <w:rFonts w:ascii="Arial" w:hAnsi="Arial" w:cs="Arial"/>
          <w:sz w:val="24"/>
        </w:rPr>
        <w:br/>
      </w:r>
      <w:r w:rsidR="001C1A7C" w:rsidRPr="001C1A7C">
        <w:rPr>
          <w:rFonts w:ascii="Arial" w:hAnsi="Arial" w:cs="Arial"/>
          <w:sz w:val="24"/>
        </w:rPr>
        <w:t>że emisja z emitorów instalacji nie spowoduje przekroczeń dopuszczalnych poziomów substancji w powietrzu, określonych w załączniku nr 1 do rozporządzenia Ministra Środowiska z dnia 24 sierpnia 2012r. w sprawie poziomów niektórych substancji w powietrzu oraz nie spowoduje przekroczeń wartości odniesienia określonych w załączniku nr 1 do rozporządzenia Ministra Środowiska, dotrzymane zostaną również standardy emisyjne z instalacji.</w:t>
      </w:r>
    </w:p>
    <w:p w:rsidR="008D41B5" w:rsidRDefault="00D3687C" w:rsidP="00F730CC">
      <w:pPr>
        <w:pStyle w:val="Default"/>
        <w:spacing w:line="276" w:lineRule="auto"/>
        <w:ind w:firstLine="709"/>
        <w:rPr>
          <w:rFonts w:ascii="Arial" w:hAnsi="Arial" w:cs="Arial"/>
        </w:rPr>
      </w:pPr>
      <w:r w:rsidRPr="001C1A7C">
        <w:rPr>
          <w:rFonts w:ascii="Arial" w:hAnsi="Arial" w:cs="Arial"/>
          <w:color w:val="000000" w:themeColor="text1"/>
        </w:rPr>
        <w:t>W zakr</w:t>
      </w:r>
      <w:r w:rsidR="001C1A7C">
        <w:rPr>
          <w:rFonts w:ascii="Arial" w:hAnsi="Arial" w:cs="Arial"/>
          <w:color w:val="000000" w:themeColor="text1"/>
        </w:rPr>
        <w:t xml:space="preserve">esie gospodarki odpadami prowadzący instalacje w oparciu </w:t>
      </w:r>
      <w:r w:rsidR="001D1654">
        <w:rPr>
          <w:rFonts w:ascii="Arial" w:hAnsi="Arial" w:cs="Arial"/>
          <w:color w:val="000000" w:themeColor="text1"/>
        </w:rPr>
        <w:br/>
      </w:r>
      <w:r w:rsidR="001C1A7C">
        <w:rPr>
          <w:rFonts w:ascii="Arial" w:hAnsi="Arial" w:cs="Arial"/>
          <w:color w:val="000000" w:themeColor="text1"/>
        </w:rPr>
        <w:t xml:space="preserve">o prowadzoną ewidencję dokonał weryfikacji co rodzajów i ilości wytwarzanych </w:t>
      </w:r>
      <w:r w:rsidR="001C1A7C" w:rsidRPr="001D1654">
        <w:rPr>
          <w:rFonts w:ascii="Arial" w:hAnsi="Arial" w:cs="Arial"/>
          <w:color w:val="000000" w:themeColor="text1"/>
        </w:rPr>
        <w:t>odpadów.</w:t>
      </w:r>
      <w:r w:rsidRPr="001D1654">
        <w:rPr>
          <w:rFonts w:ascii="Arial" w:hAnsi="Arial" w:cs="Arial"/>
          <w:color w:val="000000" w:themeColor="text1"/>
        </w:rPr>
        <w:t xml:space="preserve"> </w:t>
      </w:r>
      <w:r w:rsidR="009B5586">
        <w:rPr>
          <w:rFonts w:ascii="Arial" w:hAnsi="Arial" w:cs="Arial"/>
          <w:color w:val="000000" w:themeColor="text1"/>
        </w:rPr>
        <w:t>Istotną zmianą jest wzrost ilości odpadu o kodzie 10 01 01</w:t>
      </w:r>
      <w:r w:rsidR="00B24712">
        <w:rPr>
          <w:rFonts w:ascii="Arial" w:hAnsi="Arial" w:cs="Arial"/>
          <w:color w:val="000000" w:themeColor="text1"/>
        </w:rPr>
        <w:t xml:space="preserve"> (</w:t>
      </w:r>
      <w:r w:rsidR="009B5586">
        <w:rPr>
          <w:rFonts w:ascii="Arial" w:hAnsi="Arial" w:cs="Arial"/>
          <w:color w:val="000000" w:themeColor="text1"/>
        </w:rPr>
        <w:t>żużle, popioły paleniskowe i pyły z kotłów</w:t>
      </w:r>
      <w:r w:rsidR="00B24712">
        <w:rPr>
          <w:rFonts w:ascii="Arial" w:hAnsi="Arial" w:cs="Arial"/>
          <w:color w:val="000000" w:themeColor="text1"/>
        </w:rPr>
        <w:t>)</w:t>
      </w:r>
      <w:r w:rsidR="009B5586">
        <w:rPr>
          <w:rFonts w:ascii="Arial" w:hAnsi="Arial" w:cs="Arial"/>
          <w:color w:val="000000" w:themeColor="text1"/>
        </w:rPr>
        <w:t xml:space="preserve"> </w:t>
      </w:r>
      <w:r w:rsidR="00263957" w:rsidRPr="00C1463A">
        <w:rPr>
          <w:rFonts w:ascii="Arial" w:hAnsi="Arial" w:cs="Arial"/>
          <w:color w:val="auto"/>
        </w:rPr>
        <w:t>z 700</w:t>
      </w:r>
      <w:r w:rsidR="00B24712">
        <w:rPr>
          <w:rFonts w:ascii="Arial" w:hAnsi="Arial" w:cs="Arial"/>
          <w:color w:val="auto"/>
        </w:rPr>
        <w:t xml:space="preserve"> Mg</w:t>
      </w:r>
      <w:r w:rsidR="00263957" w:rsidRPr="00C1463A">
        <w:rPr>
          <w:rFonts w:ascii="Arial" w:hAnsi="Arial" w:cs="Arial"/>
          <w:color w:val="auto"/>
        </w:rPr>
        <w:t xml:space="preserve"> do 1600 Mg/rok</w:t>
      </w:r>
      <w:r w:rsidR="00B24712">
        <w:rPr>
          <w:rFonts w:ascii="Arial" w:hAnsi="Arial" w:cs="Arial"/>
          <w:color w:val="auto"/>
        </w:rPr>
        <w:t>, powstającego podczas spalania węgla kamiennego w kotłach ORp-6</w:t>
      </w:r>
      <w:r w:rsidR="00F730CC">
        <w:rPr>
          <w:rFonts w:ascii="Arial" w:hAnsi="Arial" w:cs="Arial"/>
          <w:color w:val="auto"/>
        </w:rPr>
        <w:t xml:space="preserve"> oraz odpylania spalin</w:t>
      </w:r>
      <w:r w:rsidR="00B24712">
        <w:rPr>
          <w:rFonts w:ascii="Arial" w:hAnsi="Arial" w:cs="Arial"/>
          <w:color w:val="auto"/>
        </w:rPr>
        <w:t>.</w:t>
      </w:r>
      <w:r w:rsidR="00263957" w:rsidRPr="00C1463A">
        <w:rPr>
          <w:rFonts w:ascii="Arial" w:hAnsi="Arial" w:cs="Arial"/>
          <w:color w:val="auto"/>
        </w:rPr>
        <w:t xml:space="preserve"> Wzrost spowodowany </w:t>
      </w:r>
      <w:r w:rsidR="00927A00">
        <w:rPr>
          <w:rFonts w:ascii="Arial" w:hAnsi="Arial" w:cs="Arial"/>
          <w:color w:val="auto"/>
        </w:rPr>
        <w:t xml:space="preserve">jest </w:t>
      </w:r>
      <w:r w:rsidR="00B24712">
        <w:rPr>
          <w:rFonts w:ascii="Arial" w:hAnsi="Arial" w:cs="Arial"/>
          <w:color w:val="auto"/>
        </w:rPr>
        <w:t>zmianą jakości stosowanego paliwa</w:t>
      </w:r>
      <w:r w:rsidR="00C1463A" w:rsidRPr="00C1463A">
        <w:rPr>
          <w:rFonts w:ascii="Arial" w:hAnsi="Arial" w:cs="Arial"/>
          <w:color w:val="auto"/>
        </w:rPr>
        <w:t xml:space="preserve"> </w:t>
      </w:r>
      <w:r w:rsidR="00927A00">
        <w:rPr>
          <w:rFonts w:ascii="Arial" w:hAnsi="Arial" w:cs="Arial"/>
          <w:color w:val="auto"/>
        </w:rPr>
        <w:t xml:space="preserve">o wyższej </w:t>
      </w:r>
      <w:r w:rsidR="00C1463A" w:rsidRPr="00C1463A">
        <w:rPr>
          <w:rFonts w:ascii="Arial" w:hAnsi="Arial" w:cs="Arial"/>
          <w:color w:val="auto"/>
        </w:rPr>
        <w:t>zawartości popiołu.</w:t>
      </w:r>
      <w:r w:rsidR="00263957" w:rsidRPr="00C1463A">
        <w:rPr>
          <w:rFonts w:ascii="Arial" w:hAnsi="Arial" w:cs="Arial"/>
          <w:color w:val="auto"/>
        </w:rPr>
        <w:t xml:space="preserve"> </w:t>
      </w:r>
      <w:r w:rsidR="009B5586" w:rsidRPr="00C1463A">
        <w:rPr>
          <w:rFonts w:ascii="Arial" w:hAnsi="Arial" w:cs="Arial"/>
          <w:color w:val="auto"/>
          <w:shd w:val="clear" w:color="auto" w:fill="FFFFFF"/>
        </w:rPr>
        <w:t>Powstały odpad jest odpadem innym niż niebezpiecz</w:t>
      </w:r>
      <w:r w:rsidR="00C1463A" w:rsidRPr="00C1463A">
        <w:rPr>
          <w:rFonts w:ascii="Arial" w:hAnsi="Arial" w:cs="Arial"/>
          <w:color w:val="auto"/>
          <w:shd w:val="clear" w:color="auto" w:fill="FFFFFF"/>
        </w:rPr>
        <w:t>ny i jego powstawanie nie wpłynie</w:t>
      </w:r>
      <w:r w:rsidR="009B5586" w:rsidRPr="00C1463A">
        <w:rPr>
          <w:rFonts w:ascii="Arial" w:hAnsi="Arial" w:cs="Arial"/>
          <w:color w:val="auto"/>
          <w:shd w:val="clear" w:color="auto" w:fill="FFFFFF"/>
        </w:rPr>
        <w:t xml:space="preserve"> negatywnie na środowisko. Na jego zastosowanie jako paliwo wpłynęły względy ekonomiczne.</w:t>
      </w:r>
      <w:r w:rsidR="00C1463A">
        <w:rPr>
          <w:rFonts w:ascii="Arial" w:hAnsi="Arial" w:cs="Arial"/>
          <w:color w:val="auto"/>
          <w:shd w:val="clear" w:color="auto" w:fill="FFFFFF"/>
        </w:rPr>
        <w:t xml:space="preserve"> </w:t>
      </w:r>
      <w:r w:rsidR="00927A00">
        <w:rPr>
          <w:rFonts w:ascii="Arial" w:hAnsi="Arial" w:cs="Arial"/>
          <w:color w:val="auto"/>
          <w:shd w:val="clear" w:color="auto" w:fill="FFFFFF"/>
        </w:rPr>
        <w:t>Przewidziane do montażu nowe urządzenia odpylające, pozwolą na spalanie węgla o takiej zawartości popiołu zapewniając emisję zanieczyszczeń do powietrza na poziomie niższym od dopuszczalnego 200 mg/Nm</w:t>
      </w:r>
      <w:r w:rsidR="00927A00">
        <w:rPr>
          <w:rFonts w:ascii="Arial" w:hAnsi="Arial" w:cs="Arial"/>
          <w:color w:val="auto"/>
          <w:shd w:val="clear" w:color="auto" w:fill="FFFFFF"/>
          <w:vertAlign w:val="superscript"/>
        </w:rPr>
        <w:t>3</w:t>
      </w:r>
      <w:r w:rsidR="00927A00">
        <w:rPr>
          <w:rFonts w:ascii="Arial" w:hAnsi="Arial" w:cs="Arial"/>
          <w:color w:val="auto"/>
          <w:shd w:val="clear" w:color="auto" w:fill="FFFFFF"/>
        </w:rPr>
        <w:t xml:space="preserve">. Odpady magazynowane będą na utwardzonym placu </w:t>
      </w:r>
      <w:r w:rsidR="00927A00">
        <w:rPr>
          <w:rFonts w:ascii="Arial" w:hAnsi="Arial" w:cs="Arial"/>
          <w:color w:val="auto"/>
        </w:rPr>
        <w:t>zabezpieczonym</w:t>
      </w:r>
      <w:r w:rsidR="00927A00" w:rsidRPr="001D1654">
        <w:rPr>
          <w:rFonts w:ascii="Arial" w:hAnsi="Arial" w:cs="Arial"/>
          <w:color w:val="auto"/>
        </w:rPr>
        <w:t xml:space="preserve"> przed dostępem osób </w:t>
      </w:r>
      <w:r w:rsidR="00927A00" w:rsidRPr="001D1654">
        <w:rPr>
          <w:rFonts w:ascii="Arial" w:hAnsi="Arial" w:cs="Arial"/>
          <w:color w:val="000000" w:themeColor="text1"/>
        </w:rPr>
        <w:t>postronnych</w:t>
      </w:r>
      <w:r w:rsidR="00927A00">
        <w:rPr>
          <w:rFonts w:ascii="Arial" w:hAnsi="Arial" w:cs="Arial"/>
          <w:color w:val="auto"/>
          <w:shd w:val="clear" w:color="auto" w:fill="FFFFFF"/>
        </w:rPr>
        <w:t xml:space="preserve"> obok elektrociepłowni. Możliwości techniczne pozwalają na zwiększenie powierzchni placu składowego. Wody opadowe oraz ze zraszania żużla wodą wraz ze ściekami z procesu odżużlania będą odprowadzane do dwóch istniejących osadników radialnych.</w:t>
      </w:r>
      <w:r w:rsidR="001D1654" w:rsidRPr="001D1654">
        <w:rPr>
          <w:rFonts w:ascii="Arial" w:hAnsi="Arial" w:cs="Arial"/>
          <w:color w:val="000000" w:themeColor="text1"/>
        </w:rPr>
        <w:t xml:space="preserve"> Wytworzone odpady będą przekazywane </w:t>
      </w:r>
      <w:r w:rsidR="00F730CC">
        <w:rPr>
          <w:rFonts w:ascii="Arial" w:hAnsi="Arial" w:cs="Arial"/>
          <w:color w:val="000000" w:themeColor="text1"/>
        </w:rPr>
        <w:t xml:space="preserve">firmom prowadzącym działalność </w:t>
      </w:r>
      <w:r w:rsidR="001D1654" w:rsidRPr="001D1654">
        <w:rPr>
          <w:rFonts w:ascii="Arial" w:hAnsi="Arial" w:cs="Arial"/>
          <w:color w:val="000000" w:themeColor="text1"/>
        </w:rPr>
        <w:t>w zakresie gospodarowania odpadami, posiadającym wymagane prawem zezwolenia</w:t>
      </w:r>
      <w:r w:rsidR="001D1654" w:rsidRPr="001D1654">
        <w:rPr>
          <w:rFonts w:ascii="Arial" w:hAnsi="Arial" w:cs="Arial"/>
        </w:rPr>
        <w:t>.</w:t>
      </w:r>
      <w:r w:rsidR="00C1463A">
        <w:rPr>
          <w:color w:val="auto"/>
        </w:rPr>
        <w:t xml:space="preserve"> </w:t>
      </w:r>
      <w:r w:rsidRPr="001C1A7C">
        <w:rPr>
          <w:rFonts w:ascii="Arial" w:hAnsi="Arial" w:cs="Arial"/>
          <w:color w:val="000000" w:themeColor="text1"/>
        </w:rPr>
        <w:t>Ponadto niniejszą decyzją dostosowano zapisy pozwolenia do wymogów ustawy o odpadach z dnia 14 grudnia 2012 r. w zakresie m.in.: składu chemicznego odpadów, sposobów ograniczania ich ilości.</w:t>
      </w:r>
      <w:r w:rsidRPr="00907B6F">
        <w:rPr>
          <w:color w:val="000000" w:themeColor="text1"/>
        </w:rPr>
        <w:t xml:space="preserve"> </w:t>
      </w:r>
      <w:r w:rsidRPr="00907B6F">
        <w:rPr>
          <w:color w:val="000000" w:themeColor="text1"/>
        </w:rPr>
        <w:cr/>
      </w:r>
      <w:r w:rsidR="003B018C" w:rsidRPr="006635B8">
        <w:rPr>
          <w:rFonts w:ascii="Arial" w:hAnsi="Arial" w:cs="Arial"/>
        </w:rPr>
        <w:t xml:space="preserve">Niniejszą </w:t>
      </w:r>
      <w:r w:rsidR="00AC7DC2" w:rsidRPr="006635B8">
        <w:rPr>
          <w:rFonts w:ascii="Arial" w:hAnsi="Arial" w:cs="Arial"/>
        </w:rPr>
        <w:t>decyzją dokonano również zmian</w:t>
      </w:r>
      <w:r w:rsidR="008D41B5" w:rsidRPr="006635B8">
        <w:rPr>
          <w:rFonts w:ascii="Arial" w:hAnsi="Arial" w:cs="Arial"/>
        </w:rPr>
        <w:t xml:space="preserve"> w zakresie prowadzonego monitoringu powierzchni ziemi, gleby i wód gr</w:t>
      </w:r>
      <w:r w:rsidR="00AC7DC2" w:rsidRPr="006635B8">
        <w:rPr>
          <w:rFonts w:ascii="Arial" w:hAnsi="Arial" w:cs="Arial"/>
        </w:rPr>
        <w:t xml:space="preserve">untowych Na terenie instalacji </w:t>
      </w:r>
      <w:r w:rsidR="008D41B5" w:rsidRPr="006635B8">
        <w:rPr>
          <w:rFonts w:ascii="Arial" w:hAnsi="Arial" w:cs="Arial"/>
        </w:rPr>
        <w:t xml:space="preserve">do </w:t>
      </w:r>
      <w:r w:rsidR="003B018C" w:rsidRPr="006635B8">
        <w:rPr>
          <w:rFonts w:ascii="Arial" w:eastAsia="Calibri" w:hAnsi="Arial" w:cs="Arial"/>
        </w:rPr>
        <w:t>energetycznego spalania paliw</w:t>
      </w:r>
      <w:r w:rsidR="008D41B5" w:rsidRPr="006635B8">
        <w:rPr>
          <w:rFonts w:ascii="Arial" w:eastAsia="Calibri" w:hAnsi="Arial" w:cs="Arial"/>
        </w:rPr>
        <w:t xml:space="preserve"> zidentyfikowano mieszaniny i substancje, które stosowane, produkowane lub uwalniane stwarzają istotne ryzyko zanieczyszczenia gleby, ziemi </w:t>
      </w:r>
      <w:r w:rsidR="00F730CC">
        <w:rPr>
          <w:rFonts w:ascii="Arial" w:eastAsia="Calibri" w:hAnsi="Arial" w:cs="Arial"/>
        </w:rPr>
        <w:br/>
      </w:r>
      <w:r w:rsidR="008D41B5" w:rsidRPr="006635B8">
        <w:rPr>
          <w:rFonts w:ascii="Arial" w:eastAsia="Calibri" w:hAnsi="Arial" w:cs="Arial"/>
        </w:rPr>
        <w:t xml:space="preserve">i wód gruntowych. Wobec powyższego Orlen Południe S.A. posiada opracowany raport początkowy o stanie zanieczyszczenia gleby, ziemi i wód gruntowych tymi </w:t>
      </w:r>
      <w:r w:rsidR="008D41B5" w:rsidRPr="006635B8">
        <w:rPr>
          <w:rFonts w:ascii="Arial" w:eastAsia="Calibri" w:hAnsi="Arial" w:cs="Arial"/>
        </w:rPr>
        <w:lastRenderedPageBreak/>
        <w:t>substancjami. Wynikiem przeprowadzonej w raporcie oceny ryzyka wystąpienia zanieczyszczenia jest określenie zakresu szczegółowego monitoringu stanu jakości środowiska gruntowo-wodnego.</w:t>
      </w:r>
      <w:r w:rsidR="00F730CC">
        <w:rPr>
          <w:rFonts w:ascii="Arial" w:eastAsia="Calibri" w:hAnsi="Arial" w:cs="Arial"/>
        </w:rPr>
        <w:t xml:space="preserve"> </w:t>
      </w:r>
      <w:r w:rsidR="008D41B5" w:rsidRPr="006635B8">
        <w:rPr>
          <w:rFonts w:ascii="Arial" w:hAnsi="Arial" w:cs="Arial"/>
        </w:rPr>
        <w:t xml:space="preserve">W związku z powyższym na wniosek strony dokonano zmian pozwolenia zintegrowanego, w zakresie objęcia monitoringiem gleby i ziemi, </w:t>
      </w:r>
      <w:r w:rsidR="00AC7DC2" w:rsidRPr="006635B8">
        <w:rPr>
          <w:rFonts w:ascii="Arial" w:hAnsi="Arial" w:cs="Arial"/>
        </w:rPr>
        <w:t xml:space="preserve">oraz wód gruntowych stosownie do wymogu </w:t>
      </w:r>
      <w:r w:rsidR="008D41B5" w:rsidRPr="006635B8">
        <w:rPr>
          <w:rFonts w:ascii="Arial" w:hAnsi="Arial" w:cs="Arial"/>
        </w:rPr>
        <w:t>art. 211 ust.6 pkt.4</w:t>
      </w:r>
      <w:r w:rsidR="00F730CC">
        <w:rPr>
          <w:rFonts w:ascii="Arial" w:hAnsi="Arial" w:cs="Arial"/>
        </w:rPr>
        <w:t>.</w:t>
      </w:r>
    </w:p>
    <w:p w:rsidR="00F730CC" w:rsidRPr="00F730CC" w:rsidRDefault="00F730CC" w:rsidP="00F730CC">
      <w:pPr>
        <w:pStyle w:val="Default"/>
        <w:spacing w:line="276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Ponadto niniejsza decyzja obejmuje wszystkie źródła emisji hałasu, </w:t>
      </w:r>
      <w:r w:rsidR="005C3FDC">
        <w:rPr>
          <w:rFonts w:ascii="Arial" w:eastAsia="Calibri" w:hAnsi="Arial" w:cs="Arial"/>
        </w:rPr>
        <w:t>które</w:t>
      </w:r>
      <w:r>
        <w:rPr>
          <w:rFonts w:ascii="Arial" w:eastAsia="Calibri" w:hAnsi="Arial" w:cs="Arial"/>
        </w:rPr>
        <w:t xml:space="preserve"> dotychczas nie</w:t>
      </w:r>
      <w:r w:rsidR="005C3FDC">
        <w:rPr>
          <w:rFonts w:ascii="Arial" w:eastAsia="Calibri" w:hAnsi="Arial" w:cs="Arial"/>
        </w:rPr>
        <w:t xml:space="preserve"> były uwzględnione w pozwoleniu, uporządkowuje opis punktów referencyjnych pomiaru hałasu, doprecyzowuje zagadnienia dotyczące gospodarki wodno-ściekowej. </w:t>
      </w:r>
    </w:p>
    <w:p w:rsidR="00234D64" w:rsidRPr="008B06D6" w:rsidRDefault="00234D64" w:rsidP="00B97835">
      <w:pPr>
        <w:spacing w:after="120" w:line="276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06D6">
        <w:rPr>
          <w:rFonts w:ascii="Arial" w:hAnsi="Arial" w:cs="Arial"/>
          <w:color w:val="000000" w:themeColor="text1"/>
          <w:sz w:val="24"/>
          <w:szCs w:val="24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:rsidR="0036410B" w:rsidRPr="008B06D6" w:rsidRDefault="00454225" w:rsidP="00B97835">
      <w:pPr>
        <w:spacing w:before="120" w:after="120" w:line="276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06D6">
        <w:rPr>
          <w:rFonts w:ascii="Arial" w:hAnsi="Arial" w:cs="Arial"/>
          <w:color w:val="000000" w:themeColor="text1"/>
          <w:sz w:val="24"/>
          <w:szCs w:val="24"/>
        </w:rPr>
        <w:t>W</w:t>
      </w:r>
      <w:r w:rsidR="0036410B" w:rsidRPr="008B06D6">
        <w:rPr>
          <w:rFonts w:ascii="Arial" w:hAnsi="Arial" w:cs="Arial"/>
          <w:color w:val="000000" w:themeColor="text1"/>
          <w:sz w:val="24"/>
          <w:szCs w:val="24"/>
        </w:rPr>
        <w:t>nioskowane przez Spółkę zmiany przedmiotowego pozwolenia nie stanowią istotnej zmiany instalacji w rozumieniu art. 3 pkt 7 ustawy Prawo</w:t>
      </w:r>
      <w:r w:rsidRPr="008B06D6">
        <w:rPr>
          <w:rFonts w:ascii="Arial" w:hAnsi="Arial" w:cs="Arial"/>
          <w:color w:val="000000" w:themeColor="text1"/>
          <w:sz w:val="24"/>
          <w:szCs w:val="24"/>
        </w:rPr>
        <w:t xml:space="preserve"> ochrony środowiska. W związku </w:t>
      </w:r>
      <w:r w:rsidR="0036410B" w:rsidRPr="008B06D6">
        <w:rPr>
          <w:rFonts w:ascii="Arial" w:hAnsi="Arial" w:cs="Arial"/>
          <w:color w:val="000000" w:themeColor="text1"/>
          <w:sz w:val="24"/>
          <w:szCs w:val="24"/>
        </w:rPr>
        <w:t>z powyższym dokonano zmiany decyzji w trybie art. 155 Kpa.</w:t>
      </w:r>
    </w:p>
    <w:p w:rsidR="0036410B" w:rsidRPr="003D7771" w:rsidRDefault="0036410B" w:rsidP="00B97835">
      <w:pPr>
        <w:spacing w:line="276" w:lineRule="auto"/>
        <w:rPr>
          <w:rFonts w:ascii="Arial" w:hAnsi="Arial" w:cs="Arial"/>
          <w:sz w:val="24"/>
          <w:szCs w:val="24"/>
        </w:rPr>
      </w:pPr>
      <w:r w:rsidRPr="008B06D6">
        <w:rPr>
          <w:rFonts w:ascii="Arial" w:hAnsi="Arial" w:cs="Arial"/>
          <w:color w:val="000000" w:themeColor="text1"/>
          <w:sz w:val="24"/>
          <w:szCs w:val="24"/>
        </w:rPr>
        <w:tab/>
        <w:t>Wprowadzone zmiany obowiązującego pozwolenia zintegrowanego nie</w:t>
      </w:r>
      <w:r w:rsidRPr="003D7771">
        <w:rPr>
          <w:rFonts w:ascii="Arial" w:hAnsi="Arial" w:cs="Arial"/>
          <w:sz w:val="24"/>
          <w:szCs w:val="24"/>
        </w:rPr>
        <w:t xml:space="preserve"> zmieniają ustaleń dotyczących spełnienia wymogów wynikających z najlepszych dostępnych technik. Zachowane są również standardy jakości środowiska.</w:t>
      </w:r>
    </w:p>
    <w:p w:rsidR="005C3FDC" w:rsidRPr="00043627" w:rsidRDefault="005C3FDC" w:rsidP="00B97835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"/>
        </w:rPr>
      </w:pPr>
    </w:p>
    <w:p w:rsidR="0036410B" w:rsidRPr="003D7771" w:rsidRDefault="0036410B" w:rsidP="00B97835">
      <w:pPr>
        <w:pStyle w:val="Default"/>
        <w:spacing w:line="276" w:lineRule="auto"/>
        <w:ind w:firstLine="708"/>
        <w:rPr>
          <w:rFonts w:ascii="Arial" w:hAnsi="Arial" w:cs="Arial"/>
          <w:color w:val="auto"/>
        </w:rPr>
      </w:pPr>
      <w:r w:rsidRPr="003D7771">
        <w:rPr>
          <w:rFonts w:ascii="Arial" w:hAnsi="Arial" w:cs="Arial"/>
          <w:color w:val="auto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:rsidR="0036410B" w:rsidRPr="003D7771" w:rsidRDefault="0036410B" w:rsidP="00043627">
      <w:pPr>
        <w:tabs>
          <w:tab w:val="left" w:pos="360"/>
          <w:tab w:val="left" w:pos="720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D7771">
        <w:rPr>
          <w:rFonts w:ascii="Arial" w:hAnsi="Arial" w:cs="Arial"/>
          <w:b/>
          <w:sz w:val="24"/>
          <w:szCs w:val="24"/>
        </w:rPr>
        <w:t>Pouczenie</w:t>
      </w:r>
    </w:p>
    <w:p w:rsidR="0036410B" w:rsidRPr="003D7771" w:rsidRDefault="0036410B" w:rsidP="00B97835">
      <w:pPr>
        <w:pStyle w:val="Default"/>
        <w:spacing w:line="276" w:lineRule="auto"/>
        <w:ind w:firstLine="700"/>
        <w:rPr>
          <w:rFonts w:ascii="Arial" w:hAnsi="Arial" w:cs="Arial"/>
          <w:color w:val="auto"/>
        </w:rPr>
      </w:pPr>
      <w:r w:rsidRPr="003D7771">
        <w:rPr>
          <w:rFonts w:ascii="Arial" w:hAnsi="Arial" w:cs="Arial"/>
          <w:color w:val="auto"/>
        </w:rPr>
        <w:t>Od niniejszej decyzji służy odwoła</w:t>
      </w:r>
      <w:r w:rsidR="00E46870" w:rsidRPr="003D7771">
        <w:rPr>
          <w:rFonts w:ascii="Arial" w:hAnsi="Arial" w:cs="Arial"/>
          <w:color w:val="auto"/>
        </w:rPr>
        <w:t xml:space="preserve">nie do Ministra Środowiska </w:t>
      </w:r>
      <w:r w:rsidR="00E46870" w:rsidRPr="003D7771">
        <w:rPr>
          <w:rFonts w:ascii="Arial" w:hAnsi="Arial" w:cs="Arial"/>
          <w:color w:val="auto"/>
        </w:rPr>
        <w:br/>
      </w:r>
      <w:r w:rsidRPr="003D7771">
        <w:rPr>
          <w:rFonts w:ascii="Arial" w:hAnsi="Arial" w:cs="Arial"/>
          <w:color w:val="auto"/>
        </w:rPr>
        <w:t>za pośrednictwem Marszałka Województwa Po</w:t>
      </w:r>
      <w:r w:rsidR="00E46870" w:rsidRPr="003D7771">
        <w:rPr>
          <w:rFonts w:ascii="Arial" w:hAnsi="Arial" w:cs="Arial"/>
          <w:color w:val="auto"/>
        </w:rPr>
        <w:t xml:space="preserve">dkarpackiego w terminie 14 dni </w:t>
      </w:r>
      <w:r w:rsidR="00E46870" w:rsidRPr="003D7771">
        <w:rPr>
          <w:rFonts w:ascii="Arial" w:hAnsi="Arial" w:cs="Arial"/>
          <w:color w:val="auto"/>
        </w:rPr>
        <w:br/>
      </w:r>
      <w:r w:rsidRPr="003D7771">
        <w:rPr>
          <w:rFonts w:ascii="Arial" w:hAnsi="Arial" w:cs="Arial"/>
          <w:color w:val="auto"/>
        </w:rPr>
        <w:t>od dnia doręczenia de</w:t>
      </w:r>
      <w:r w:rsidR="00226A77" w:rsidRPr="003D7771">
        <w:rPr>
          <w:rFonts w:ascii="Arial" w:hAnsi="Arial" w:cs="Arial"/>
          <w:color w:val="auto"/>
        </w:rPr>
        <w:t>cyzji.</w:t>
      </w:r>
    </w:p>
    <w:p w:rsidR="0036410B" w:rsidRPr="003D7771" w:rsidRDefault="0036410B" w:rsidP="00B97835">
      <w:pPr>
        <w:autoSpaceDE w:val="0"/>
        <w:autoSpaceDN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12FDD" w:rsidRPr="001F1D96" w:rsidRDefault="00A12FDD" w:rsidP="00B97835">
      <w:pPr>
        <w:autoSpaceDE w:val="0"/>
        <w:autoSpaceDN w:val="0"/>
        <w:spacing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053A62" w:rsidRPr="00B97451" w:rsidRDefault="00B97451" w:rsidP="00B97835">
      <w:pPr>
        <w:pStyle w:val="Tekstprzypisukocowego"/>
        <w:spacing w:line="276" w:lineRule="auto"/>
        <w:rPr>
          <w:rFonts w:ascii="Arial" w:hAnsi="Arial" w:cs="Arial"/>
          <w:szCs w:val="24"/>
        </w:rPr>
      </w:pPr>
      <w:r w:rsidRPr="00B97451">
        <w:rPr>
          <w:rFonts w:ascii="Arial" w:hAnsi="Arial" w:cs="Arial"/>
          <w:szCs w:val="24"/>
        </w:rPr>
        <w:t>Opłatę skarbową w wys. 1005,50</w:t>
      </w:r>
      <w:r w:rsidR="00053A62" w:rsidRPr="00B97451">
        <w:rPr>
          <w:rFonts w:ascii="Arial" w:hAnsi="Arial" w:cs="Arial"/>
          <w:szCs w:val="24"/>
        </w:rPr>
        <w:t xml:space="preserve"> zł </w:t>
      </w:r>
    </w:p>
    <w:p w:rsidR="00053A62" w:rsidRPr="00B97451" w:rsidRDefault="00053A62" w:rsidP="00B97835">
      <w:pPr>
        <w:pStyle w:val="Tekstprzypisukocowego"/>
        <w:spacing w:line="276" w:lineRule="auto"/>
        <w:rPr>
          <w:rFonts w:ascii="Arial" w:hAnsi="Arial" w:cs="Arial"/>
          <w:szCs w:val="24"/>
        </w:rPr>
      </w:pPr>
      <w:r w:rsidRPr="00B97451">
        <w:rPr>
          <w:rFonts w:ascii="Arial" w:hAnsi="Arial" w:cs="Arial"/>
          <w:szCs w:val="24"/>
        </w:rPr>
        <w:t xml:space="preserve">uiszczono w </w:t>
      </w:r>
      <w:r w:rsidR="00E46870" w:rsidRPr="00B97451">
        <w:rPr>
          <w:rFonts w:ascii="Arial" w:hAnsi="Arial" w:cs="Arial"/>
          <w:szCs w:val="24"/>
        </w:rPr>
        <w:t xml:space="preserve">dniu </w:t>
      </w:r>
      <w:r w:rsidR="00943249">
        <w:rPr>
          <w:rFonts w:ascii="Arial" w:hAnsi="Arial" w:cs="Arial"/>
          <w:szCs w:val="24"/>
        </w:rPr>
        <w:t>30 września</w:t>
      </w:r>
      <w:r w:rsidR="005E62C5" w:rsidRPr="00B97451">
        <w:rPr>
          <w:rFonts w:ascii="Arial" w:hAnsi="Arial" w:cs="Arial"/>
          <w:szCs w:val="24"/>
        </w:rPr>
        <w:t xml:space="preserve"> 2015</w:t>
      </w:r>
      <w:r w:rsidRPr="00B97451">
        <w:rPr>
          <w:rFonts w:ascii="Arial" w:hAnsi="Arial" w:cs="Arial"/>
          <w:szCs w:val="24"/>
        </w:rPr>
        <w:t xml:space="preserve"> r.</w:t>
      </w:r>
    </w:p>
    <w:p w:rsidR="00053A62" w:rsidRPr="00B97451" w:rsidRDefault="00053A62" w:rsidP="00B97835">
      <w:pPr>
        <w:pStyle w:val="Tekstprzypisukocowego"/>
        <w:spacing w:line="276" w:lineRule="auto"/>
        <w:rPr>
          <w:rFonts w:ascii="Arial" w:hAnsi="Arial" w:cs="Arial"/>
          <w:szCs w:val="24"/>
        </w:rPr>
      </w:pPr>
      <w:r w:rsidRPr="00B97451">
        <w:rPr>
          <w:rFonts w:ascii="Arial" w:hAnsi="Arial" w:cs="Arial"/>
          <w:szCs w:val="24"/>
        </w:rPr>
        <w:t>na rachunek bankowy Urzędu Miasta Rzeszowa</w:t>
      </w:r>
    </w:p>
    <w:p w:rsidR="00053A62" w:rsidRPr="00B97451" w:rsidRDefault="00BF010C" w:rsidP="00B9783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17 1020 4391 2018 0062 0000</w:t>
      </w:r>
      <w:r w:rsidR="00053A62" w:rsidRPr="00B97451">
        <w:rPr>
          <w:rFonts w:ascii="Arial" w:hAnsi="Arial" w:cs="Arial"/>
          <w:szCs w:val="24"/>
        </w:rPr>
        <w:t xml:space="preserve"> 0423</w:t>
      </w:r>
    </w:p>
    <w:p w:rsidR="005E62C5" w:rsidRDefault="005E62C5" w:rsidP="00B97835">
      <w:pPr>
        <w:spacing w:line="276" w:lineRule="auto"/>
        <w:ind w:firstLine="708"/>
        <w:rPr>
          <w:rFonts w:ascii="Arial" w:hAnsi="Arial" w:cs="Arial"/>
          <w:szCs w:val="24"/>
        </w:rPr>
      </w:pPr>
    </w:p>
    <w:p w:rsidR="000D5D28" w:rsidRPr="00B97451" w:rsidRDefault="000D5D28" w:rsidP="00B97835">
      <w:pPr>
        <w:spacing w:line="276" w:lineRule="auto"/>
        <w:ind w:firstLine="708"/>
        <w:rPr>
          <w:rFonts w:ascii="Arial" w:hAnsi="Arial" w:cs="Arial"/>
          <w:szCs w:val="24"/>
        </w:rPr>
      </w:pPr>
    </w:p>
    <w:p w:rsidR="005E62C5" w:rsidRPr="001F1D96" w:rsidRDefault="005E62C5" w:rsidP="00B97835">
      <w:pPr>
        <w:spacing w:line="276" w:lineRule="auto"/>
        <w:jc w:val="left"/>
        <w:rPr>
          <w:rFonts w:ascii="Arial" w:hAnsi="Arial" w:cs="Arial"/>
          <w:color w:val="FF0000"/>
          <w:szCs w:val="24"/>
        </w:rPr>
      </w:pPr>
    </w:p>
    <w:p w:rsidR="005E62C5" w:rsidRPr="00DC7E08" w:rsidRDefault="005E62C5" w:rsidP="00B97835">
      <w:pPr>
        <w:spacing w:line="276" w:lineRule="auto"/>
        <w:jc w:val="left"/>
        <w:rPr>
          <w:rFonts w:ascii="Arial" w:hAnsi="Arial" w:cs="Arial"/>
        </w:rPr>
      </w:pPr>
      <w:r w:rsidRPr="00DC7E08">
        <w:rPr>
          <w:rFonts w:ascii="Arial" w:hAnsi="Arial" w:cs="Arial"/>
        </w:rPr>
        <w:t>Otrzymują:</w:t>
      </w:r>
    </w:p>
    <w:p w:rsidR="005E62C5" w:rsidRPr="00DC7E08" w:rsidRDefault="005E62C5" w:rsidP="00B97835">
      <w:pPr>
        <w:widowControl/>
        <w:numPr>
          <w:ilvl w:val="0"/>
          <w:numId w:val="8"/>
        </w:numPr>
        <w:tabs>
          <w:tab w:val="clear" w:pos="720"/>
        </w:tabs>
        <w:adjustRightInd/>
        <w:spacing w:line="276" w:lineRule="auto"/>
        <w:ind w:left="284" w:hanging="284"/>
        <w:jc w:val="left"/>
        <w:textAlignment w:val="auto"/>
        <w:rPr>
          <w:rFonts w:ascii="Arial" w:hAnsi="Arial" w:cs="Arial"/>
        </w:rPr>
      </w:pPr>
      <w:r w:rsidRPr="00DC7E08">
        <w:rPr>
          <w:rFonts w:ascii="Arial" w:hAnsi="Arial" w:cs="Arial"/>
        </w:rPr>
        <w:t>ORLEN Południe S.A.</w:t>
      </w:r>
    </w:p>
    <w:p w:rsidR="005E62C5" w:rsidRPr="00DC7E08" w:rsidRDefault="005E62C5" w:rsidP="00B97835">
      <w:pPr>
        <w:spacing w:line="276" w:lineRule="auto"/>
        <w:ind w:left="284"/>
        <w:jc w:val="left"/>
        <w:rPr>
          <w:rFonts w:ascii="Arial" w:hAnsi="Arial" w:cs="Arial"/>
        </w:rPr>
      </w:pPr>
      <w:r w:rsidRPr="00DC7E08">
        <w:rPr>
          <w:rFonts w:ascii="Arial" w:hAnsi="Arial" w:cs="Arial"/>
        </w:rPr>
        <w:t>ul. Fabryczna 22, 32-540 Trzebinia</w:t>
      </w:r>
    </w:p>
    <w:p w:rsidR="005E62C5" w:rsidRPr="00DC7E08" w:rsidRDefault="005E62C5" w:rsidP="00B97835">
      <w:pPr>
        <w:widowControl/>
        <w:numPr>
          <w:ilvl w:val="0"/>
          <w:numId w:val="8"/>
        </w:numPr>
        <w:tabs>
          <w:tab w:val="clear" w:pos="720"/>
        </w:tabs>
        <w:adjustRightInd/>
        <w:spacing w:line="276" w:lineRule="auto"/>
        <w:ind w:left="284" w:hanging="284"/>
        <w:jc w:val="left"/>
        <w:textAlignment w:val="auto"/>
        <w:rPr>
          <w:rFonts w:ascii="Arial" w:hAnsi="Arial" w:cs="Arial"/>
        </w:rPr>
      </w:pPr>
      <w:r w:rsidRPr="00DC7E08">
        <w:rPr>
          <w:rFonts w:ascii="Arial" w:hAnsi="Arial" w:cs="Arial"/>
        </w:rPr>
        <w:t>a/a</w:t>
      </w:r>
    </w:p>
    <w:p w:rsidR="005E62C5" w:rsidRPr="00DC7E08" w:rsidRDefault="005E62C5" w:rsidP="00B97835">
      <w:pPr>
        <w:spacing w:line="276" w:lineRule="auto"/>
        <w:jc w:val="left"/>
        <w:rPr>
          <w:rFonts w:ascii="Arial" w:hAnsi="Arial" w:cs="Arial"/>
        </w:rPr>
      </w:pPr>
      <w:r w:rsidRPr="00DC7E08">
        <w:rPr>
          <w:rFonts w:ascii="Arial" w:hAnsi="Arial" w:cs="Arial"/>
        </w:rPr>
        <w:t>Do wiadomości:</w:t>
      </w:r>
    </w:p>
    <w:p w:rsidR="005E62C5" w:rsidRPr="00DC7E08" w:rsidRDefault="005E62C5" w:rsidP="005C3FDC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DC7E08">
        <w:rPr>
          <w:rFonts w:ascii="Arial" w:hAnsi="Arial" w:cs="Arial"/>
          <w:sz w:val="20"/>
          <w:szCs w:val="20"/>
        </w:rPr>
        <w:t>Podkarpacki Wojewódzki Inspektor Ochrony Środowiska</w:t>
      </w:r>
    </w:p>
    <w:p w:rsidR="005E62C5" w:rsidRPr="00DC7E08" w:rsidRDefault="005E62C5" w:rsidP="005C3FDC">
      <w:pPr>
        <w:pStyle w:val="Akapitzlist"/>
        <w:tabs>
          <w:tab w:val="num" w:pos="284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DC7E08">
        <w:rPr>
          <w:rFonts w:ascii="Arial" w:hAnsi="Arial" w:cs="Arial"/>
          <w:sz w:val="20"/>
          <w:szCs w:val="20"/>
        </w:rPr>
        <w:t>ul. Langiewicza 26, 35-101 Rzeszów</w:t>
      </w:r>
    </w:p>
    <w:p w:rsidR="00362F45" w:rsidRPr="00DC7E08" w:rsidRDefault="00362F45" w:rsidP="005C3FDC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hanging="720"/>
        <w:rPr>
          <w:rFonts w:ascii="Arial" w:hAnsi="Arial" w:cs="Arial"/>
          <w:sz w:val="20"/>
        </w:rPr>
      </w:pPr>
      <w:r w:rsidRPr="00DC7E08">
        <w:rPr>
          <w:rFonts w:ascii="Arial" w:hAnsi="Arial" w:cs="Arial"/>
          <w:sz w:val="20"/>
          <w:szCs w:val="20"/>
        </w:rPr>
        <w:t>ORLE</w:t>
      </w:r>
      <w:r w:rsidR="005C3FDC">
        <w:rPr>
          <w:rFonts w:ascii="Arial" w:hAnsi="Arial" w:cs="Arial"/>
          <w:sz w:val="20"/>
          <w:szCs w:val="20"/>
        </w:rPr>
        <w:t xml:space="preserve">N Południe S.A. Zakład Jedlicze, </w:t>
      </w:r>
      <w:r w:rsidRPr="00DC7E08">
        <w:rPr>
          <w:rFonts w:ascii="Arial" w:hAnsi="Arial" w:cs="Arial"/>
          <w:sz w:val="20"/>
        </w:rPr>
        <w:t>ul. Trzecieskiego 14, 38-460 Jedlicze</w:t>
      </w:r>
    </w:p>
    <w:p w:rsidR="003D7771" w:rsidRDefault="003D7771" w:rsidP="00B97835">
      <w:pPr>
        <w:pStyle w:val="Tekstprzypisukocowego"/>
        <w:spacing w:line="276" w:lineRule="auto"/>
        <w:jc w:val="left"/>
        <w:rPr>
          <w:rFonts w:ascii="Arial" w:hAnsi="Arial" w:cs="Arial"/>
          <w:color w:val="FF0000"/>
          <w:szCs w:val="24"/>
        </w:rPr>
      </w:pPr>
    </w:p>
    <w:p w:rsidR="00043627" w:rsidRDefault="00043627" w:rsidP="00B97835">
      <w:pPr>
        <w:pStyle w:val="Tekstprzypisukocowego"/>
        <w:spacing w:line="276" w:lineRule="auto"/>
        <w:jc w:val="left"/>
        <w:rPr>
          <w:rFonts w:ascii="Arial" w:hAnsi="Arial" w:cs="Arial"/>
          <w:szCs w:val="24"/>
        </w:rPr>
      </w:pPr>
    </w:p>
    <w:sectPr w:rsidR="00043627" w:rsidSect="00092AF5">
      <w:footerReference w:type="defaul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47" w:rsidRDefault="00C56C47">
      <w:r>
        <w:separator/>
      </w:r>
    </w:p>
  </w:endnote>
  <w:endnote w:type="continuationSeparator" w:id="0">
    <w:p w:rsidR="00C56C47" w:rsidRDefault="00C5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Pr="006A2C44" w:rsidRDefault="00BF010C" w:rsidP="006A2C44">
    <w:pPr>
      <w:pStyle w:val="Stopka"/>
      <w:spacing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OS-I.7222.6.21.2015.EK</w:t>
    </w:r>
    <w:r>
      <w:rPr>
        <w:sz w:val="20"/>
      </w:rPr>
      <w:tab/>
    </w:r>
    <w:r>
      <w:rPr>
        <w:sz w:val="20"/>
      </w:rPr>
      <w:tab/>
    </w:r>
    <w:r>
      <w:rPr>
        <w:rFonts w:ascii="Arial" w:hAnsi="Arial" w:cs="Arial"/>
        <w:sz w:val="20"/>
      </w:rPr>
      <w:t>Str.</w:t>
    </w:r>
    <w:r w:rsidRPr="006A2C44">
      <w:rPr>
        <w:rFonts w:ascii="Arial" w:hAnsi="Arial" w:cs="Arial"/>
        <w:sz w:val="20"/>
      </w:rPr>
      <w:t xml:space="preserve"> </w:t>
    </w:r>
    <w:r w:rsidRPr="006A2C44">
      <w:rPr>
        <w:rFonts w:ascii="Arial" w:hAnsi="Arial" w:cs="Arial"/>
        <w:sz w:val="20"/>
      </w:rPr>
      <w:fldChar w:fldCharType="begin"/>
    </w:r>
    <w:r w:rsidRPr="006A2C44">
      <w:rPr>
        <w:rFonts w:ascii="Arial" w:hAnsi="Arial" w:cs="Arial"/>
        <w:sz w:val="20"/>
      </w:rPr>
      <w:instrText xml:space="preserve"> PAGE </w:instrText>
    </w:r>
    <w:r w:rsidRPr="006A2C44">
      <w:rPr>
        <w:rFonts w:ascii="Arial" w:hAnsi="Arial" w:cs="Arial"/>
        <w:sz w:val="20"/>
      </w:rPr>
      <w:fldChar w:fldCharType="separate"/>
    </w:r>
    <w:r w:rsidR="009D144D">
      <w:rPr>
        <w:rFonts w:ascii="Arial" w:hAnsi="Arial" w:cs="Arial"/>
        <w:noProof/>
        <w:sz w:val="20"/>
      </w:rPr>
      <w:t>2</w:t>
    </w:r>
    <w:r w:rsidRPr="006A2C44">
      <w:rPr>
        <w:rFonts w:ascii="Arial" w:hAnsi="Arial" w:cs="Arial"/>
        <w:sz w:val="20"/>
      </w:rPr>
      <w:fldChar w:fldCharType="end"/>
    </w:r>
    <w:r w:rsidRPr="006A2C44">
      <w:rPr>
        <w:rFonts w:ascii="Arial" w:hAnsi="Arial" w:cs="Arial"/>
        <w:sz w:val="20"/>
      </w:rPr>
      <w:t xml:space="preserve"> z </w:t>
    </w:r>
    <w:r w:rsidRPr="006A2C44">
      <w:rPr>
        <w:rStyle w:val="Numerstrony"/>
        <w:rFonts w:ascii="Arial" w:hAnsi="Arial" w:cs="Arial"/>
        <w:sz w:val="20"/>
      </w:rPr>
      <w:fldChar w:fldCharType="begin"/>
    </w:r>
    <w:r w:rsidRPr="006A2C44">
      <w:rPr>
        <w:rStyle w:val="Numerstrony"/>
        <w:rFonts w:ascii="Arial" w:hAnsi="Arial" w:cs="Arial"/>
        <w:sz w:val="20"/>
      </w:rPr>
      <w:instrText xml:space="preserve"> NUMPAGES </w:instrText>
    </w:r>
    <w:r w:rsidRPr="006A2C44">
      <w:rPr>
        <w:rStyle w:val="Numerstrony"/>
        <w:rFonts w:ascii="Arial" w:hAnsi="Arial" w:cs="Arial"/>
        <w:sz w:val="20"/>
      </w:rPr>
      <w:fldChar w:fldCharType="separate"/>
    </w:r>
    <w:r w:rsidR="009D144D">
      <w:rPr>
        <w:rStyle w:val="Numerstrony"/>
        <w:rFonts w:ascii="Arial" w:hAnsi="Arial" w:cs="Arial"/>
        <w:noProof/>
        <w:sz w:val="20"/>
      </w:rPr>
      <w:t>21</w:t>
    </w:r>
    <w:r w:rsidRPr="006A2C44">
      <w:rPr>
        <w:rStyle w:val="Numerstron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47" w:rsidRDefault="00C56C47">
      <w:r>
        <w:separator/>
      </w:r>
    </w:p>
  </w:footnote>
  <w:footnote w:type="continuationSeparator" w:id="0">
    <w:p w:rsidR="00C56C47" w:rsidRDefault="00C5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1"/>
    <w:multiLevelType w:val="singleLevel"/>
    <w:tmpl w:val="00000021"/>
    <w:name w:val="WW8Num17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</w:abstractNum>
  <w:abstractNum w:abstractNumId="14" w15:restartNumberingAfterBreak="0">
    <w:nsid w:val="09F07646"/>
    <w:multiLevelType w:val="hybridMultilevel"/>
    <w:tmpl w:val="535C4554"/>
    <w:lvl w:ilvl="0" w:tplc="F614E594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0B752DE4"/>
    <w:multiLevelType w:val="hybridMultilevel"/>
    <w:tmpl w:val="2B6E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2782A"/>
    <w:multiLevelType w:val="hybridMultilevel"/>
    <w:tmpl w:val="D97A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C53C81"/>
    <w:multiLevelType w:val="hybridMultilevel"/>
    <w:tmpl w:val="D6AC1D7C"/>
    <w:lvl w:ilvl="0" w:tplc="A1EE9FC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  <w:color w:val="auto"/>
      </w:rPr>
    </w:lvl>
    <w:lvl w:ilvl="1" w:tplc="8BDE60A2">
      <w:numFmt w:val="bullet"/>
      <w:lvlText w:val="•"/>
      <w:lvlJc w:val="left"/>
      <w:pPr>
        <w:ind w:left="1366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 w15:restartNumberingAfterBreak="0">
    <w:nsid w:val="13154A5A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642D83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3D7255"/>
    <w:multiLevelType w:val="hybridMultilevel"/>
    <w:tmpl w:val="89202E92"/>
    <w:lvl w:ilvl="0" w:tplc="1514DF26">
      <w:start w:val="1"/>
      <w:numFmt w:val="decimal"/>
      <w:pStyle w:val="Enumerowanie1"/>
      <w:lvlText w:val="%1."/>
      <w:lvlJc w:val="left"/>
      <w:pPr>
        <w:tabs>
          <w:tab w:val="num" w:pos="720"/>
        </w:tabs>
        <w:ind w:left="720" w:hanging="360"/>
      </w:pPr>
    </w:lvl>
    <w:lvl w:ilvl="1" w:tplc="69F65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4E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2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B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A9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C6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1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4B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F0A8C"/>
    <w:multiLevelType w:val="hybridMultilevel"/>
    <w:tmpl w:val="7890CCE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A67DD"/>
    <w:multiLevelType w:val="hybridMultilevel"/>
    <w:tmpl w:val="BEB0E29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B1AAD"/>
    <w:multiLevelType w:val="hybridMultilevel"/>
    <w:tmpl w:val="053E89D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6E5274"/>
    <w:multiLevelType w:val="hybridMultilevel"/>
    <w:tmpl w:val="4D984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549B8"/>
    <w:multiLevelType w:val="hybridMultilevel"/>
    <w:tmpl w:val="C3AEA6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568C"/>
    <w:multiLevelType w:val="hybridMultilevel"/>
    <w:tmpl w:val="6758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C97F40"/>
    <w:multiLevelType w:val="hybridMultilevel"/>
    <w:tmpl w:val="2B6E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7C80008"/>
    <w:multiLevelType w:val="hybridMultilevel"/>
    <w:tmpl w:val="07BE7ECA"/>
    <w:name w:val="WW8Num252"/>
    <w:lvl w:ilvl="0" w:tplc="73C0160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290183E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tarSymbol" w:hint="default"/>
      </w:rPr>
    </w:lvl>
    <w:lvl w:ilvl="2" w:tplc="883CFFF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DE4E13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A40C68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tarSymbol" w:hint="default"/>
      </w:rPr>
    </w:lvl>
    <w:lvl w:ilvl="5" w:tplc="C59C845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F6407E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DF09B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tarSymbol" w:hint="default"/>
      </w:rPr>
    </w:lvl>
    <w:lvl w:ilvl="8" w:tplc="F424C4C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49F8656C"/>
    <w:multiLevelType w:val="hybridMultilevel"/>
    <w:tmpl w:val="DFF2DBCE"/>
    <w:lvl w:ilvl="0" w:tplc="52F84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BA95AF3"/>
    <w:multiLevelType w:val="hybridMultilevel"/>
    <w:tmpl w:val="885EEE62"/>
    <w:lvl w:ilvl="0" w:tplc="11F2B858">
      <w:start w:val="1"/>
      <w:numFmt w:val="bullet"/>
      <w:pStyle w:val="Indeks1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8AA2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C2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E1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27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564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B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A5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9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A110F"/>
    <w:multiLevelType w:val="multilevel"/>
    <w:tmpl w:val="542EE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pStyle w:val="EWSApodnaglowek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8" w15:restartNumberingAfterBreak="0">
    <w:nsid w:val="4FBA5E77"/>
    <w:multiLevelType w:val="hybridMultilevel"/>
    <w:tmpl w:val="6AEA29EC"/>
    <w:lvl w:ilvl="0" w:tplc="F614E5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0EA6757"/>
    <w:multiLevelType w:val="hybridMultilevel"/>
    <w:tmpl w:val="01A4362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E2A81"/>
    <w:multiLevelType w:val="hybridMultilevel"/>
    <w:tmpl w:val="8D36B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A004AA"/>
    <w:multiLevelType w:val="hybridMultilevel"/>
    <w:tmpl w:val="43880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A426C8"/>
    <w:multiLevelType w:val="hybridMultilevel"/>
    <w:tmpl w:val="4D984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44" w15:restartNumberingAfterBreak="0">
    <w:nsid w:val="659128AB"/>
    <w:multiLevelType w:val="hybridMultilevel"/>
    <w:tmpl w:val="2B6E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CB1C10"/>
    <w:multiLevelType w:val="hybridMultilevel"/>
    <w:tmpl w:val="6758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3B64A0"/>
    <w:multiLevelType w:val="hybridMultilevel"/>
    <w:tmpl w:val="52C2474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83B1F"/>
    <w:multiLevelType w:val="hybridMultilevel"/>
    <w:tmpl w:val="2B6E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845DA5"/>
    <w:multiLevelType w:val="singleLevel"/>
    <w:tmpl w:val="1BD4E5AA"/>
    <w:lvl w:ilvl="0">
      <w:start w:val="1"/>
      <w:numFmt w:val="decimal"/>
      <w:pStyle w:val="Listanumdod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49" w15:restartNumberingAfterBreak="0">
    <w:nsid w:val="70EC6C94"/>
    <w:multiLevelType w:val="hybridMultilevel"/>
    <w:tmpl w:val="9056BA9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72F5E"/>
    <w:multiLevelType w:val="hybridMultilevel"/>
    <w:tmpl w:val="D910DD9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3B66D62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6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2" w15:restartNumberingAfterBreak="0">
    <w:nsid w:val="770B351F"/>
    <w:multiLevelType w:val="hybridMultilevel"/>
    <w:tmpl w:val="F0A0CF8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27"/>
  </w:num>
  <w:num w:numId="4">
    <w:abstractNumId w:val="20"/>
  </w:num>
  <w:num w:numId="5">
    <w:abstractNumId w:val="37"/>
  </w:num>
  <w:num w:numId="6">
    <w:abstractNumId w:val="36"/>
  </w:num>
  <w:num w:numId="7">
    <w:abstractNumId w:val="48"/>
  </w:num>
  <w:num w:numId="8">
    <w:abstractNumId w:val="42"/>
  </w:num>
  <w:num w:numId="9">
    <w:abstractNumId w:val="24"/>
  </w:num>
  <w:num w:numId="10">
    <w:abstractNumId w:val="51"/>
  </w:num>
  <w:num w:numId="11">
    <w:abstractNumId w:val="46"/>
  </w:num>
  <w:num w:numId="12">
    <w:abstractNumId w:val="38"/>
  </w:num>
  <w:num w:numId="13">
    <w:abstractNumId w:val="40"/>
  </w:num>
  <w:num w:numId="14">
    <w:abstractNumId w:val="31"/>
  </w:num>
  <w:num w:numId="15">
    <w:abstractNumId w:val="47"/>
  </w:num>
  <w:num w:numId="16">
    <w:abstractNumId w:val="34"/>
  </w:num>
  <w:num w:numId="17">
    <w:abstractNumId w:val="15"/>
  </w:num>
  <w:num w:numId="18">
    <w:abstractNumId w:val="30"/>
  </w:num>
  <w:num w:numId="19">
    <w:abstractNumId w:val="22"/>
  </w:num>
  <w:num w:numId="20">
    <w:abstractNumId w:val="41"/>
  </w:num>
  <w:num w:numId="21">
    <w:abstractNumId w:val="29"/>
  </w:num>
  <w:num w:numId="22">
    <w:abstractNumId w:val="52"/>
  </w:num>
  <w:num w:numId="23">
    <w:abstractNumId w:val="49"/>
  </w:num>
  <w:num w:numId="24">
    <w:abstractNumId w:val="21"/>
  </w:num>
  <w:num w:numId="25">
    <w:abstractNumId w:val="16"/>
  </w:num>
  <w:num w:numId="26">
    <w:abstractNumId w:val="23"/>
  </w:num>
  <w:num w:numId="27">
    <w:abstractNumId w:val="32"/>
  </w:num>
  <w:num w:numId="28">
    <w:abstractNumId w:val="35"/>
  </w:num>
  <w:num w:numId="29">
    <w:abstractNumId w:val="53"/>
  </w:num>
  <w:num w:numId="30">
    <w:abstractNumId w:val="26"/>
  </w:num>
  <w:num w:numId="31">
    <w:abstractNumId w:val="18"/>
  </w:num>
  <w:num w:numId="32">
    <w:abstractNumId w:val="17"/>
  </w:num>
  <w:num w:numId="33">
    <w:abstractNumId w:val="19"/>
  </w:num>
  <w:num w:numId="34">
    <w:abstractNumId w:val="14"/>
  </w:num>
  <w:num w:numId="35">
    <w:abstractNumId w:val="44"/>
  </w:num>
  <w:num w:numId="36">
    <w:abstractNumId w:val="45"/>
  </w:num>
  <w:num w:numId="37">
    <w:abstractNumId w:val="28"/>
  </w:num>
  <w:num w:numId="38">
    <w:abstractNumId w:val="39"/>
  </w:num>
  <w:num w:numId="39">
    <w:abstractNumId w:val="5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1"/>
    <w:rsid w:val="000044F7"/>
    <w:rsid w:val="000077F3"/>
    <w:rsid w:val="00007E9D"/>
    <w:rsid w:val="0001308B"/>
    <w:rsid w:val="00022E11"/>
    <w:rsid w:val="00025EF0"/>
    <w:rsid w:val="00032189"/>
    <w:rsid w:val="00043627"/>
    <w:rsid w:val="00044318"/>
    <w:rsid w:val="000471B0"/>
    <w:rsid w:val="000502A9"/>
    <w:rsid w:val="00053A62"/>
    <w:rsid w:val="000571AF"/>
    <w:rsid w:val="00060EF0"/>
    <w:rsid w:val="00062303"/>
    <w:rsid w:val="00065444"/>
    <w:rsid w:val="00066B5F"/>
    <w:rsid w:val="000723F1"/>
    <w:rsid w:val="00082FEE"/>
    <w:rsid w:val="0008338F"/>
    <w:rsid w:val="00084B61"/>
    <w:rsid w:val="00084D51"/>
    <w:rsid w:val="00092AF5"/>
    <w:rsid w:val="00093D03"/>
    <w:rsid w:val="00096689"/>
    <w:rsid w:val="00097EE7"/>
    <w:rsid w:val="000A0E26"/>
    <w:rsid w:val="000A106D"/>
    <w:rsid w:val="000B4D9D"/>
    <w:rsid w:val="000B79EE"/>
    <w:rsid w:val="000D0612"/>
    <w:rsid w:val="000D19F3"/>
    <w:rsid w:val="000D28AC"/>
    <w:rsid w:val="000D397B"/>
    <w:rsid w:val="000D5D28"/>
    <w:rsid w:val="000E0108"/>
    <w:rsid w:val="000E1BDA"/>
    <w:rsid w:val="000E2192"/>
    <w:rsid w:val="000E314E"/>
    <w:rsid w:val="000E6E96"/>
    <w:rsid w:val="000F4B53"/>
    <w:rsid w:val="001161CB"/>
    <w:rsid w:val="001178B2"/>
    <w:rsid w:val="00117C18"/>
    <w:rsid w:val="001247BD"/>
    <w:rsid w:val="00125EAB"/>
    <w:rsid w:val="00126AB6"/>
    <w:rsid w:val="00130B4C"/>
    <w:rsid w:val="00136C94"/>
    <w:rsid w:val="00141227"/>
    <w:rsid w:val="00142646"/>
    <w:rsid w:val="00146237"/>
    <w:rsid w:val="001515CC"/>
    <w:rsid w:val="001521DA"/>
    <w:rsid w:val="001529F0"/>
    <w:rsid w:val="001553ED"/>
    <w:rsid w:val="001563C2"/>
    <w:rsid w:val="001566B1"/>
    <w:rsid w:val="001625C1"/>
    <w:rsid w:val="0016260F"/>
    <w:rsid w:val="001838B0"/>
    <w:rsid w:val="00185D38"/>
    <w:rsid w:val="00186E82"/>
    <w:rsid w:val="00190135"/>
    <w:rsid w:val="001903CF"/>
    <w:rsid w:val="001922E1"/>
    <w:rsid w:val="0019270B"/>
    <w:rsid w:val="001A7C23"/>
    <w:rsid w:val="001B0C25"/>
    <w:rsid w:val="001B1E79"/>
    <w:rsid w:val="001B20C5"/>
    <w:rsid w:val="001C0964"/>
    <w:rsid w:val="001C112F"/>
    <w:rsid w:val="001C1A7C"/>
    <w:rsid w:val="001C2240"/>
    <w:rsid w:val="001D1011"/>
    <w:rsid w:val="001D1654"/>
    <w:rsid w:val="001D338E"/>
    <w:rsid w:val="001D3446"/>
    <w:rsid w:val="001D4BAB"/>
    <w:rsid w:val="001D7BC1"/>
    <w:rsid w:val="001E71EC"/>
    <w:rsid w:val="001F0E3D"/>
    <w:rsid w:val="001F1D96"/>
    <w:rsid w:val="001F7D81"/>
    <w:rsid w:val="00200ABF"/>
    <w:rsid w:val="002010E1"/>
    <w:rsid w:val="002124F5"/>
    <w:rsid w:val="00213004"/>
    <w:rsid w:val="00223D43"/>
    <w:rsid w:val="00226A77"/>
    <w:rsid w:val="0023479D"/>
    <w:rsid w:val="00234D64"/>
    <w:rsid w:val="002407E0"/>
    <w:rsid w:val="00241EF7"/>
    <w:rsid w:val="00245312"/>
    <w:rsid w:val="002505E7"/>
    <w:rsid w:val="0025427D"/>
    <w:rsid w:val="00263957"/>
    <w:rsid w:val="00264E74"/>
    <w:rsid w:val="00267D27"/>
    <w:rsid w:val="00274356"/>
    <w:rsid w:val="00275E84"/>
    <w:rsid w:val="002767F8"/>
    <w:rsid w:val="0027702C"/>
    <w:rsid w:val="00284C5A"/>
    <w:rsid w:val="00296B41"/>
    <w:rsid w:val="002A5B29"/>
    <w:rsid w:val="002A65CA"/>
    <w:rsid w:val="002A6C4F"/>
    <w:rsid w:val="002C2260"/>
    <w:rsid w:val="002C7B8E"/>
    <w:rsid w:val="002D0C44"/>
    <w:rsid w:val="002D0DAC"/>
    <w:rsid w:val="002D6C33"/>
    <w:rsid w:val="002E2D25"/>
    <w:rsid w:val="002E2DFA"/>
    <w:rsid w:val="002E5BD8"/>
    <w:rsid w:val="002E5D03"/>
    <w:rsid w:val="002E648F"/>
    <w:rsid w:val="002F0170"/>
    <w:rsid w:val="002F1819"/>
    <w:rsid w:val="002F19DC"/>
    <w:rsid w:val="002F3732"/>
    <w:rsid w:val="002F37DC"/>
    <w:rsid w:val="002F5D38"/>
    <w:rsid w:val="002F5D7F"/>
    <w:rsid w:val="002F6AF2"/>
    <w:rsid w:val="0030016D"/>
    <w:rsid w:val="00306AD5"/>
    <w:rsid w:val="00312B4C"/>
    <w:rsid w:val="00322F01"/>
    <w:rsid w:val="00335DE8"/>
    <w:rsid w:val="003403A2"/>
    <w:rsid w:val="003422DA"/>
    <w:rsid w:val="003465C7"/>
    <w:rsid w:val="0035189F"/>
    <w:rsid w:val="00357150"/>
    <w:rsid w:val="00361DAC"/>
    <w:rsid w:val="00362F45"/>
    <w:rsid w:val="003639F0"/>
    <w:rsid w:val="0036410B"/>
    <w:rsid w:val="00365C30"/>
    <w:rsid w:val="003721FE"/>
    <w:rsid w:val="003733EF"/>
    <w:rsid w:val="00380150"/>
    <w:rsid w:val="00381CC5"/>
    <w:rsid w:val="00392A3D"/>
    <w:rsid w:val="003936AB"/>
    <w:rsid w:val="0039639C"/>
    <w:rsid w:val="003A2687"/>
    <w:rsid w:val="003A4446"/>
    <w:rsid w:val="003A4C5E"/>
    <w:rsid w:val="003B018C"/>
    <w:rsid w:val="003B55DA"/>
    <w:rsid w:val="003D4846"/>
    <w:rsid w:val="003D54C6"/>
    <w:rsid w:val="003D54F2"/>
    <w:rsid w:val="003D7771"/>
    <w:rsid w:val="003F1F24"/>
    <w:rsid w:val="003F3DB1"/>
    <w:rsid w:val="003F4376"/>
    <w:rsid w:val="00401568"/>
    <w:rsid w:val="00404086"/>
    <w:rsid w:val="0040574A"/>
    <w:rsid w:val="00413377"/>
    <w:rsid w:val="0041497E"/>
    <w:rsid w:val="00415D0D"/>
    <w:rsid w:val="00434492"/>
    <w:rsid w:val="0044009B"/>
    <w:rsid w:val="004431C3"/>
    <w:rsid w:val="00444642"/>
    <w:rsid w:val="00445427"/>
    <w:rsid w:val="00445740"/>
    <w:rsid w:val="0044753E"/>
    <w:rsid w:val="00454225"/>
    <w:rsid w:val="004602AB"/>
    <w:rsid w:val="00462778"/>
    <w:rsid w:val="0046454A"/>
    <w:rsid w:val="004737E4"/>
    <w:rsid w:val="00473F27"/>
    <w:rsid w:val="004767FC"/>
    <w:rsid w:val="0048053B"/>
    <w:rsid w:val="00480617"/>
    <w:rsid w:val="0048451D"/>
    <w:rsid w:val="004854E3"/>
    <w:rsid w:val="004960FE"/>
    <w:rsid w:val="004A5395"/>
    <w:rsid w:val="004A59B0"/>
    <w:rsid w:val="004A6DC9"/>
    <w:rsid w:val="004B10BA"/>
    <w:rsid w:val="004B4B11"/>
    <w:rsid w:val="004B77C8"/>
    <w:rsid w:val="004B7CBA"/>
    <w:rsid w:val="004C4697"/>
    <w:rsid w:val="004D061C"/>
    <w:rsid w:val="004E224D"/>
    <w:rsid w:val="004E7B12"/>
    <w:rsid w:val="004F1B9E"/>
    <w:rsid w:val="00501252"/>
    <w:rsid w:val="00501698"/>
    <w:rsid w:val="00510C36"/>
    <w:rsid w:val="00512F13"/>
    <w:rsid w:val="00513352"/>
    <w:rsid w:val="0051593A"/>
    <w:rsid w:val="00520B44"/>
    <w:rsid w:val="00525E5D"/>
    <w:rsid w:val="005268BB"/>
    <w:rsid w:val="00531FA3"/>
    <w:rsid w:val="00537A5C"/>
    <w:rsid w:val="00541865"/>
    <w:rsid w:val="005441E9"/>
    <w:rsid w:val="005510B8"/>
    <w:rsid w:val="005523B5"/>
    <w:rsid w:val="00557C4A"/>
    <w:rsid w:val="0056340F"/>
    <w:rsid w:val="00570C1F"/>
    <w:rsid w:val="00573B1D"/>
    <w:rsid w:val="00580A13"/>
    <w:rsid w:val="0058174E"/>
    <w:rsid w:val="00585DE6"/>
    <w:rsid w:val="0059119D"/>
    <w:rsid w:val="0059180F"/>
    <w:rsid w:val="00595C4D"/>
    <w:rsid w:val="005A6397"/>
    <w:rsid w:val="005A63BC"/>
    <w:rsid w:val="005B1327"/>
    <w:rsid w:val="005B160A"/>
    <w:rsid w:val="005B7B12"/>
    <w:rsid w:val="005B7C0E"/>
    <w:rsid w:val="005C2AA6"/>
    <w:rsid w:val="005C3FDC"/>
    <w:rsid w:val="005C4EDC"/>
    <w:rsid w:val="005C533A"/>
    <w:rsid w:val="005D149A"/>
    <w:rsid w:val="005D6796"/>
    <w:rsid w:val="005D7460"/>
    <w:rsid w:val="005D7600"/>
    <w:rsid w:val="005E099C"/>
    <w:rsid w:val="005E3FF8"/>
    <w:rsid w:val="005E5A69"/>
    <w:rsid w:val="005E5E34"/>
    <w:rsid w:val="005E62C5"/>
    <w:rsid w:val="005E7987"/>
    <w:rsid w:val="005F5512"/>
    <w:rsid w:val="005F613E"/>
    <w:rsid w:val="00607187"/>
    <w:rsid w:val="00611E63"/>
    <w:rsid w:val="0061282D"/>
    <w:rsid w:val="00612E48"/>
    <w:rsid w:val="00614C0B"/>
    <w:rsid w:val="00621784"/>
    <w:rsid w:val="00621A19"/>
    <w:rsid w:val="00621C1F"/>
    <w:rsid w:val="00622CE5"/>
    <w:rsid w:val="006271C0"/>
    <w:rsid w:val="00633215"/>
    <w:rsid w:val="006337AA"/>
    <w:rsid w:val="00637883"/>
    <w:rsid w:val="00637BC9"/>
    <w:rsid w:val="006458EC"/>
    <w:rsid w:val="00645DAA"/>
    <w:rsid w:val="006479E6"/>
    <w:rsid w:val="006523F9"/>
    <w:rsid w:val="006562D3"/>
    <w:rsid w:val="006601DE"/>
    <w:rsid w:val="006635B8"/>
    <w:rsid w:val="00663BB8"/>
    <w:rsid w:val="00664AFC"/>
    <w:rsid w:val="00671A05"/>
    <w:rsid w:val="00675F34"/>
    <w:rsid w:val="00683E10"/>
    <w:rsid w:val="0069247B"/>
    <w:rsid w:val="0069251D"/>
    <w:rsid w:val="006A00A2"/>
    <w:rsid w:val="006A2C44"/>
    <w:rsid w:val="006B30CA"/>
    <w:rsid w:val="006B591B"/>
    <w:rsid w:val="006B5BE4"/>
    <w:rsid w:val="006B60F1"/>
    <w:rsid w:val="006B6E43"/>
    <w:rsid w:val="006C199A"/>
    <w:rsid w:val="006C2265"/>
    <w:rsid w:val="006C79D3"/>
    <w:rsid w:val="006D2753"/>
    <w:rsid w:val="006D4A49"/>
    <w:rsid w:val="006E2301"/>
    <w:rsid w:val="006E4164"/>
    <w:rsid w:val="006E4B98"/>
    <w:rsid w:val="006F0AF6"/>
    <w:rsid w:val="006F5F2C"/>
    <w:rsid w:val="00701549"/>
    <w:rsid w:val="007067B2"/>
    <w:rsid w:val="00712CE3"/>
    <w:rsid w:val="00713A67"/>
    <w:rsid w:val="00713CFE"/>
    <w:rsid w:val="00715489"/>
    <w:rsid w:val="00715776"/>
    <w:rsid w:val="00715D38"/>
    <w:rsid w:val="00717405"/>
    <w:rsid w:val="00720658"/>
    <w:rsid w:val="00730A77"/>
    <w:rsid w:val="00740A73"/>
    <w:rsid w:val="00751487"/>
    <w:rsid w:val="00751813"/>
    <w:rsid w:val="0075471B"/>
    <w:rsid w:val="00755504"/>
    <w:rsid w:val="00763F31"/>
    <w:rsid w:val="00764A73"/>
    <w:rsid w:val="00765F78"/>
    <w:rsid w:val="00770A44"/>
    <w:rsid w:val="00776262"/>
    <w:rsid w:val="00777640"/>
    <w:rsid w:val="00784811"/>
    <w:rsid w:val="00784A8F"/>
    <w:rsid w:val="00794B1A"/>
    <w:rsid w:val="00795718"/>
    <w:rsid w:val="00797347"/>
    <w:rsid w:val="007A0C8C"/>
    <w:rsid w:val="007A3F91"/>
    <w:rsid w:val="007B251B"/>
    <w:rsid w:val="007B47A3"/>
    <w:rsid w:val="007C0606"/>
    <w:rsid w:val="007C2360"/>
    <w:rsid w:val="007C3E44"/>
    <w:rsid w:val="007C58F8"/>
    <w:rsid w:val="007C782E"/>
    <w:rsid w:val="007D213C"/>
    <w:rsid w:val="007D2A54"/>
    <w:rsid w:val="007D33B2"/>
    <w:rsid w:val="007D6B07"/>
    <w:rsid w:val="007E2830"/>
    <w:rsid w:val="007E2F72"/>
    <w:rsid w:val="007F109C"/>
    <w:rsid w:val="007F4DF8"/>
    <w:rsid w:val="007F638F"/>
    <w:rsid w:val="007F742A"/>
    <w:rsid w:val="0080070B"/>
    <w:rsid w:val="008030CC"/>
    <w:rsid w:val="00803212"/>
    <w:rsid w:val="00804CAB"/>
    <w:rsid w:val="00806CB6"/>
    <w:rsid w:val="00807DE8"/>
    <w:rsid w:val="00810E71"/>
    <w:rsid w:val="0081143C"/>
    <w:rsid w:val="00815E7C"/>
    <w:rsid w:val="00817A96"/>
    <w:rsid w:val="00843CE1"/>
    <w:rsid w:val="0085496D"/>
    <w:rsid w:val="008572B5"/>
    <w:rsid w:val="0086046F"/>
    <w:rsid w:val="00864DA8"/>
    <w:rsid w:val="00873AC0"/>
    <w:rsid w:val="008755A3"/>
    <w:rsid w:val="00884BB8"/>
    <w:rsid w:val="00884C7A"/>
    <w:rsid w:val="008869C8"/>
    <w:rsid w:val="00887720"/>
    <w:rsid w:val="00895249"/>
    <w:rsid w:val="008968F4"/>
    <w:rsid w:val="008A1E97"/>
    <w:rsid w:val="008B06D6"/>
    <w:rsid w:val="008B4B90"/>
    <w:rsid w:val="008C182C"/>
    <w:rsid w:val="008C7794"/>
    <w:rsid w:val="008D3218"/>
    <w:rsid w:val="008D415E"/>
    <w:rsid w:val="008D41B5"/>
    <w:rsid w:val="008E0212"/>
    <w:rsid w:val="008F0294"/>
    <w:rsid w:val="008F0C76"/>
    <w:rsid w:val="008F4D20"/>
    <w:rsid w:val="008F5C00"/>
    <w:rsid w:val="009001B0"/>
    <w:rsid w:val="0090392F"/>
    <w:rsid w:val="00905626"/>
    <w:rsid w:val="00911CBE"/>
    <w:rsid w:val="009139FB"/>
    <w:rsid w:val="009173CE"/>
    <w:rsid w:val="00927A00"/>
    <w:rsid w:val="0093199F"/>
    <w:rsid w:val="00936286"/>
    <w:rsid w:val="00943249"/>
    <w:rsid w:val="00943BFC"/>
    <w:rsid w:val="00952765"/>
    <w:rsid w:val="009533C9"/>
    <w:rsid w:val="009605B7"/>
    <w:rsid w:val="00963626"/>
    <w:rsid w:val="009636DB"/>
    <w:rsid w:val="00963771"/>
    <w:rsid w:val="009672F4"/>
    <w:rsid w:val="00967DE3"/>
    <w:rsid w:val="009719E0"/>
    <w:rsid w:val="00972B8C"/>
    <w:rsid w:val="00976796"/>
    <w:rsid w:val="00983F18"/>
    <w:rsid w:val="00984AC4"/>
    <w:rsid w:val="00986392"/>
    <w:rsid w:val="0099581F"/>
    <w:rsid w:val="00996CB6"/>
    <w:rsid w:val="009A29E9"/>
    <w:rsid w:val="009A3199"/>
    <w:rsid w:val="009B3515"/>
    <w:rsid w:val="009B5586"/>
    <w:rsid w:val="009B586F"/>
    <w:rsid w:val="009C0983"/>
    <w:rsid w:val="009C3F99"/>
    <w:rsid w:val="009C4FCA"/>
    <w:rsid w:val="009D144D"/>
    <w:rsid w:val="009D2B80"/>
    <w:rsid w:val="009D4533"/>
    <w:rsid w:val="009E006A"/>
    <w:rsid w:val="009E1D58"/>
    <w:rsid w:val="009E2E06"/>
    <w:rsid w:val="009E6328"/>
    <w:rsid w:val="009E6B98"/>
    <w:rsid w:val="009F0DFE"/>
    <w:rsid w:val="009F0E82"/>
    <w:rsid w:val="009F4FA6"/>
    <w:rsid w:val="009F6994"/>
    <w:rsid w:val="00A004B5"/>
    <w:rsid w:val="00A02F4B"/>
    <w:rsid w:val="00A057BC"/>
    <w:rsid w:val="00A066C7"/>
    <w:rsid w:val="00A12AFE"/>
    <w:rsid w:val="00A12FDD"/>
    <w:rsid w:val="00A211C8"/>
    <w:rsid w:val="00A22A72"/>
    <w:rsid w:val="00A2399B"/>
    <w:rsid w:val="00A30617"/>
    <w:rsid w:val="00A425E7"/>
    <w:rsid w:val="00A43F54"/>
    <w:rsid w:val="00A448EB"/>
    <w:rsid w:val="00A507CD"/>
    <w:rsid w:val="00A51B95"/>
    <w:rsid w:val="00A53387"/>
    <w:rsid w:val="00A53BC5"/>
    <w:rsid w:val="00A54762"/>
    <w:rsid w:val="00A55E8C"/>
    <w:rsid w:val="00A620FF"/>
    <w:rsid w:val="00A64107"/>
    <w:rsid w:val="00A67E98"/>
    <w:rsid w:val="00A714C2"/>
    <w:rsid w:val="00A80EE2"/>
    <w:rsid w:val="00A81357"/>
    <w:rsid w:val="00A85587"/>
    <w:rsid w:val="00A92CE1"/>
    <w:rsid w:val="00A93615"/>
    <w:rsid w:val="00A93FC3"/>
    <w:rsid w:val="00AA1E03"/>
    <w:rsid w:val="00AA6658"/>
    <w:rsid w:val="00AC3B77"/>
    <w:rsid w:val="00AC7DC2"/>
    <w:rsid w:val="00AD3D82"/>
    <w:rsid w:val="00AD5773"/>
    <w:rsid w:val="00AE0C81"/>
    <w:rsid w:val="00AE0EF3"/>
    <w:rsid w:val="00AE34FA"/>
    <w:rsid w:val="00AE46CC"/>
    <w:rsid w:val="00AE6285"/>
    <w:rsid w:val="00AF4C4B"/>
    <w:rsid w:val="00AF7CE1"/>
    <w:rsid w:val="00B00E9F"/>
    <w:rsid w:val="00B04BF4"/>
    <w:rsid w:val="00B052AD"/>
    <w:rsid w:val="00B07A2D"/>
    <w:rsid w:val="00B11EAF"/>
    <w:rsid w:val="00B12A88"/>
    <w:rsid w:val="00B12FB7"/>
    <w:rsid w:val="00B13929"/>
    <w:rsid w:val="00B16411"/>
    <w:rsid w:val="00B17239"/>
    <w:rsid w:val="00B20C93"/>
    <w:rsid w:val="00B23308"/>
    <w:rsid w:val="00B24712"/>
    <w:rsid w:val="00B329DA"/>
    <w:rsid w:val="00B36B9D"/>
    <w:rsid w:val="00B45DDA"/>
    <w:rsid w:val="00B57E55"/>
    <w:rsid w:val="00B60D96"/>
    <w:rsid w:val="00B63413"/>
    <w:rsid w:val="00B6576C"/>
    <w:rsid w:val="00B735D7"/>
    <w:rsid w:val="00B77F4C"/>
    <w:rsid w:val="00B83BD4"/>
    <w:rsid w:val="00B928D4"/>
    <w:rsid w:val="00B935C7"/>
    <w:rsid w:val="00B97451"/>
    <w:rsid w:val="00B97835"/>
    <w:rsid w:val="00BA1258"/>
    <w:rsid w:val="00BA1944"/>
    <w:rsid w:val="00BA2BA5"/>
    <w:rsid w:val="00BB012F"/>
    <w:rsid w:val="00BB2891"/>
    <w:rsid w:val="00BB6604"/>
    <w:rsid w:val="00BB6718"/>
    <w:rsid w:val="00BC4C22"/>
    <w:rsid w:val="00BC718B"/>
    <w:rsid w:val="00BD0AB1"/>
    <w:rsid w:val="00BD0D8F"/>
    <w:rsid w:val="00BD56D5"/>
    <w:rsid w:val="00BD7289"/>
    <w:rsid w:val="00BE59C3"/>
    <w:rsid w:val="00BF010C"/>
    <w:rsid w:val="00BF2D72"/>
    <w:rsid w:val="00BF454C"/>
    <w:rsid w:val="00BF5FF5"/>
    <w:rsid w:val="00BF6693"/>
    <w:rsid w:val="00C0314A"/>
    <w:rsid w:val="00C0586A"/>
    <w:rsid w:val="00C06D26"/>
    <w:rsid w:val="00C072BF"/>
    <w:rsid w:val="00C12EDE"/>
    <w:rsid w:val="00C1463A"/>
    <w:rsid w:val="00C163E7"/>
    <w:rsid w:val="00C230C5"/>
    <w:rsid w:val="00C267F1"/>
    <w:rsid w:val="00C30759"/>
    <w:rsid w:val="00C32BB3"/>
    <w:rsid w:val="00C339BB"/>
    <w:rsid w:val="00C35E0D"/>
    <w:rsid w:val="00C411F9"/>
    <w:rsid w:val="00C4136B"/>
    <w:rsid w:val="00C44043"/>
    <w:rsid w:val="00C44048"/>
    <w:rsid w:val="00C47CF5"/>
    <w:rsid w:val="00C5289B"/>
    <w:rsid w:val="00C5421D"/>
    <w:rsid w:val="00C56C47"/>
    <w:rsid w:val="00C57AF5"/>
    <w:rsid w:val="00C61260"/>
    <w:rsid w:val="00C67305"/>
    <w:rsid w:val="00C70B6C"/>
    <w:rsid w:val="00C83626"/>
    <w:rsid w:val="00C83E82"/>
    <w:rsid w:val="00C8712D"/>
    <w:rsid w:val="00C906C1"/>
    <w:rsid w:val="00C913B3"/>
    <w:rsid w:val="00C92CFE"/>
    <w:rsid w:val="00C943F0"/>
    <w:rsid w:val="00CA03A9"/>
    <w:rsid w:val="00CA5C78"/>
    <w:rsid w:val="00CB0A67"/>
    <w:rsid w:val="00CB332B"/>
    <w:rsid w:val="00CB4221"/>
    <w:rsid w:val="00CB5C44"/>
    <w:rsid w:val="00CB63B3"/>
    <w:rsid w:val="00CB6835"/>
    <w:rsid w:val="00CC2788"/>
    <w:rsid w:val="00CC67DD"/>
    <w:rsid w:val="00CD1135"/>
    <w:rsid w:val="00CD5684"/>
    <w:rsid w:val="00CD5D27"/>
    <w:rsid w:val="00CD7C11"/>
    <w:rsid w:val="00CD7CE4"/>
    <w:rsid w:val="00CE5806"/>
    <w:rsid w:val="00CF19E0"/>
    <w:rsid w:val="00CF2DB0"/>
    <w:rsid w:val="00CF6CA7"/>
    <w:rsid w:val="00CF76FB"/>
    <w:rsid w:val="00D00981"/>
    <w:rsid w:val="00D032FB"/>
    <w:rsid w:val="00D06FA3"/>
    <w:rsid w:val="00D07877"/>
    <w:rsid w:val="00D10CE3"/>
    <w:rsid w:val="00D1162A"/>
    <w:rsid w:val="00D15D42"/>
    <w:rsid w:val="00D16C58"/>
    <w:rsid w:val="00D17F6C"/>
    <w:rsid w:val="00D2306F"/>
    <w:rsid w:val="00D24909"/>
    <w:rsid w:val="00D278A3"/>
    <w:rsid w:val="00D346CD"/>
    <w:rsid w:val="00D3687C"/>
    <w:rsid w:val="00D40690"/>
    <w:rsid w:val="00D44CBA"/>
    <w:rsid w:val="00D47245"/>
    <w:rsid w:val="00D574E7"/>
    <w:rsid w:val="00D6145C"/>
    <w:rsid w:val="00D6182B"/>
    <w:rsid w:val="00D62144"/>
    <w:rsid w:val="00D66A57"/>
    <w:rsid w:val="00D73A38"/>
    <w:rsid w:val="00D73BCA"/>
    <w:rsid w:val="00D77253"/>
    <w:rsid w:val="00D809E6"/>
    <w:rsid w:val="00D83E98"/>
    <w:rsid w:val="00D8565D"/>
    <w:rsid w:val="00D87A17"/>
    <w:rsid w:val="00D87F08"/>
    <w:rsid w:val="00D9203D"/>
    <w:rsid w:val="00D94F2C"/>
    <w:rsid w:val="00DA1270"/>
    <w:rsid w:val="00DA3281"/>
    <w:rsid w:val="00DB3CBE"/>
    <w:rsid w:val="00DB7437"/>
    <w:rsid w:val="00DC1ED7"/>
    <w:rsid w:val="00DC750A"/>
    <w:rsid w:val="00DC7E08"/>
    <w:rsid w:val="00DD15FD"/>
    <w:rsid w:val="00DD1B84"/>
    <w:rsid w:val="00DD3208"/>
    <w:rsid w:val="00DD6476"/>
    <w:rsid w:val="00DE6BAA"/>
    <w:rsid w:val="00E00AEA"/>
    <w:rsid w:val="00E01F78"/>
    <w:rsid w:val="00E04A70"/>
    <w:rsid w:val="00E10C91"/>
    <w:rsid w:val="00E10CE1"/>
    <w:rsid w:val="00E16279"/>
    <w:rsid w:val="00E21A18"/>
    <w:rsid w:val="00E229AA"/>
    <w:rsid w:val="00E2471C"/>
    <w:rsid w:val="00E3227E"/>
    <w:rsid w:val="00E33ACD"/>
    <w:rsid w:val="00E46870"/>
    <w:rsid w:val="00E50773"/>
    <w:rsid w:val="00E52A8A"/>
    <w:rsid w:val="00E63088"/>
    <w:rsid w:val="00E6313F"/>
    <w:rsid w:val="00E70358"/>
    <w:rsid w:val="00E70794"/>
    <w:rsid w:val="00E74E2B"/>
    <w:rsid w:val="00E76768"/>
    <w:rsid w:val="00E76ACD"/>
    <w:rsid w:val="00E80536"/>
    <w:rsid w:val="00E81575"/>
    <w:rsid w:val="00E81E5E"/>
    <w:rsid w:val="00E855A3"/>
    <w:rsid w:val="00E94511"/>
    <w:rsid w:val="00E95579"/>
    <w:rsid w:val="00E95E60"/>
    <w:rsid w:val="00E973C2"/>
    <w:rsid w:val="00EA068B"/>
    <w:rsid w:val="00EB2E43"/>
    <w:rsid w:val="00EB3537"/>
    <w:rsid w:val="00ED0BD4"/>
    <w:rsid w:val="00ED29FA"/>
    <w:rsid w:val="00ED62AD"/>
    <w:rsid w:val="00ED6F11"/>
    <w:rsid w:val="00EE29E1"/>
    <w:rsid w:val="00EE30C3"/>
    <w:rsid w:val="00EE47C2"/>
    <w:rsid w:val="00EF66E3"/>
    <w:rsid w:val="00F04203"/>
    <w:rsid w:val="00F10CEA"/>
    <w:rsid w:val="00F236CA"/>
    <w:rsid w:val="00F27072"/>
    <w:rsid w:val="00F321EF"/>
    <w:rsid w:val="00F4266F"/>
    <w:rsid w:val="00F45553"/>
    <w:rsid w:val="00F54AD0"/>
    <w:rsid w:val="00F578EF"/>
    <w:rsid w:val="00F64397"/>
    <w:rsid w:val="00F66F84"/>
    <w:rsid w:val="00F730CC"/>
    <w:rsid w:val="00F77382"/>
    <w:rsid w:val="00F8123F"/>
    <w:rsid w:val="00F9453C"/>
    <w:rsid w:val="00F952A9"/>
    <w:rsid w:val="00FB01E0"/>
    <w:rsid w:val="00FB28DF"/>
    <w:rsid w:val="00FB6938"/>
    <w:rsid w:val="00FB73C7"/>
    <w:rsid w:val="00FC19A9"/>
    <w:rsid w:val="00FC1DBC"/>
    <w:rsid w:val="00FC293B"/>
    <w:rsid w:val="00FC3241"/>
    <w:rsid w:val="00FC5071"/>
    <w:rsid w:val="00FC557F"/>
    <w:rsid w:val="00FD0CC6"/>
    <w:rsid w:val="00FD1A3D"/>
    <w:rsid w:val="00FD1CC7"/>
    <w:rsid w:val="00FD7D2E"/>
    <w:rsid w:val="00FE2377"/>
    <w:rsid w:val="00FE26C4"/>
    <w:rsid w:val="00FF09F7"/>
    <w:rsid w:val="00FF45DF"/>
    <w:rsid w:val="00FF4CE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056BDE-AF75-40D4-9F17-8144023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AF5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aliases w:val="Tytuł1"/>
    <w:basedOn w:val="Normalny"/>
    <w:next w:val="Normalny"/>
    <w:link w:val="Nagwek1Znak"/>
    <w:uiPriority w:val="99"/>
    <w:qFormat/>
    <w:rsid w:val="00092AF5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AF5"/>
    <w:pPr>
      <w:keepNext/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rsid w:val="00092AF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2AF5"/>
    <w:pPr>
      <w:keepNext/>
      <w:ind w:firstLine="708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92AF5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092AF5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092AF5"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92AF5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92AF5"/>
    <w:pPr>
      <w:keepNext/>
      <w:spacing w:line="360" w:lineRule="auto"/>
      <w:ind w:left="3900" w:firstLine="34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rsid w:val="00092AF5"/>
    <w:rPr>
      <w:sz w:val="28"/>
    </w:rPr>
  </w:style>
  <w:style w:type="paragraph" w:styleId="Tekstpodstawowywcity">
    <w:name w:val="Body Text Indent"/>
    <w:basedOn w:val="Normalny"/>
    <w:rsid w:val="00092AF5"/>
    <w:pPr>
      <w:tabs>
        <w:tab w:val="left" w:pos="0"/>
      </w:tabs>
    </w:pPr>
    <w:rPr>
      <w:sz w:val="24"/>
    </w:rPr>
  </w:style>
  <w:style w:type="paragraph" w:styleId="Tytu">
    <w:name w:val="Title"/>
    <w:basedOn w:val="Normalny"/>
    <w:qFormat/>
    <w:rsid w:val="00092AF5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092AF5"/>
    <w:pPr>
      <w:spacing w:line="360" w:lineRule="auto"/>
      <w:ind w:left="284" w:hanging="284"/>
    </w:pPr>
    <w:rPr>
      <w:sz w:val="24"/>
    </w:rPr>
  </w:style>
  <w:style w:type="paragraph" w:styleId="Tekstpodstawowywcity3">
    <w:name w:val="Body Text Indent 3"/>
    <w:basedOn w:val="Normalny"/>
    <w:rsid w:val="00092AF5"/>
    <w:pPr>
      <w:spacing w:line="360" w:lineRule="auto"/>
      <w:ind w:firstLine="360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092AF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92AF5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aliases w:val="Tekst podst. podkreślony"/>
    <w:basedOn w:val="Normalny"/>
    <w:link w:val="Tekstpodstawowy3Znak"/>
    <w:uiPriority w:val="99"/>
    <w:rsid w:val="00092AF5"/>
    <w:pPr>
      <w:spacing w:line="360" w:lineRule="auto"/>
    </w:pPr>
    <w:rPr>
      <w:b/>
      <w:sz w:val="24"/>
    </w:rPr>
  </w:style>
  <w:style w:type="paragraph" w:styleId="NormalnyWeb">
    <w:name w:val="Normal (Web)"/>
    <w:basedOn w:val="Normalny"/>
    <w:uiPriority w:val="99"/>
    <w:rsid w:val="00092AF5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rsid w:val="00092AF5"/>
    <w:pPr>
      <w:spacing w:line="360" w:lineRule="auto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rsid w:val="00092AF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rsid w:val="00092AF5"/>
    <w:pPr>
      <w:spacing w:line="340" w:lineRule="atLeast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rsid w:val="00092AF5"/>
    <w:pPr>
      <w:keepNext/>
      <w:tabs>
        <w:tab w:val="left" w:pos="357"/>
        <w:tab w:val="num" w:pos="1440"/>
      </w:tabs>
      <w:ind w:left="1434" w:hanging="357"/>
    </w:pPr>
    <w:rPr>
      <w:color w:val="000000"/>
      <w:sz w:val="22"/>
    </w:rPr>
  </w:style>
  <w:style w:type="paragraph" w:customStyle="1" w:styleId="Listaalfabetyczna">
    <w:name w:val="Lista alfabetyczna"/>
    <w:basedOn w:val="Normalny"/>
    <w:rsid w:val="00092AF5"/>
    <w:pPr>
      <w:keepNext/>
      <w:tabs>
        <w:tab w:val="num" w:pos="1296"/>
      </w:tabs>
      <w:spacing w:before="60" w:line="264" w:lineRule="auto"/>
      <w:ind w:left="1293" w:hanging="357"/>
    </w:pPr>
    <w:rPr>
      <w:color w:val="000000"/>
      <w:sz w:val="22"/>
    </w:rPr>
  </w:style>
  <w:style w:type="paragraph" w:customStyle="1" w:styleId="pkt1">
    <w:name w:val="pkt1"/>
    <w:basedOn w:val="Normalny"/>
    <w:rsid w:val="00092AF5"/>
    <w:pPr>
      <w:tabs>
        <w:tab w:val="left" w:pos="357"/>
        <w:tab w:val="num" w:pos="700"/>
      </w:tabs>
      <w:spacing w:after="120" w:line="264" w:lineRule="auto"/>
      <w:ind w:left="680" w:hanging="340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  <w:uiPriority w:val="99"/>
    <w:rsid w:val="00092AF5"/>
  </w:style>
  <w:style w:type="paragraph" w:styleId="Tekstpodstawowy">
    <w:name w:val="Body Text"/>
    <w:aliases w:val="Tekst podstawowy Znak,Odstęp"/>
    <w:basedOn w:val="Normalny"/>
    <w:link w:val="TekstpodstawowyZnak1"/>
    <w:uiPriority w:val="99"/>
    <w:rsid w:val="00092AF5"/>
    <w:pPr>
      <w:spacing w:line="360" w:lineRule="auto"/>
    </w:pPr>
    <w:rPr>
      <w:snapToGrid w:val="0"/>
      <w:sz w:val="24"/>
    </w:rPr>
  </w:style>
  <w:style w:type="paragraph" w:styleId="Legenda">
    <w:name w:val="caption"/>
    <w:aliases w:val="Legenda Znak,Kursywa,Podpis pod rysunkiem,Nagłówek Tabeli,Nag3ówek Tabeli,Tabela nr,Legenda Znak Znak Znak,Legenda Znak Znak Znak Znak,Legenda Znak Znak Znak Znak Znak Znak,Legenda Znak Znak Znak Znak Znak Znak Znak,Legenda Znak Znak Z"/>
    <w:basedOn w:val="Normalny"/>
    <w:next w:val="Normalny"/>
    <w:link w:val="LegendaZnak1"/>
    <w:uiPriority w:val="35"/>
    <w:qFormat/>
    <w:rsid w:val="00092AF5"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rsid w:val="00092AF5"/>
    <w:pPr>
      <w:spacing w:after="12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092AF5"/>
    <w:rPr>
      <w:color w:val="FF0000"/>
      <w:sz w:val="24"/>
    </w:rPr>
  </w:style>
  <w:style w:type="paragraph" w:customStyle="1" w:styleId="Tekstpodstawowywcity21">
    <w:name w:val="Tekst podstawowy wcięty 21"/>
    <w:basedOn w:val="Normalny"/>
    <w:rsid w:val="00092AF5"/>
    <w:pPr>
      <w:suppressAutoHyphens/>
      <w:spacing w:line="360" w:lineRule="auto"/>
      <w:ind w:left="284" w:hanging="284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092AF5"/>
    <w:pPr>
      <w:suppressAutoHyphens/>
      <w:spacing w:line="360" w:lineRule="auto"/>
      <w:ind w:firstLine="360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092AF5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092AF5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rsid w:val="00092AF5"/>
    <w:pPr>
      <w:suppressAutoHyphens/>
      <w:spacing w:line="360" w:lineRule="auto"/>
    </w:pPr>
    <w:rPr>
      <w:b/>
      <w:sz w:val="24"/>
      <w:lang w:eastAsia="ar-SA"/>
    </w:rPr>
  </w:style>
  <w:style w:type="paragraph" w:customStyle="1" w:styleId="TabellenText">
    <w:name w:val="Tabellen Text"/>
    <w:rsid w:val="00092AF5"/>
    <w:pPr>
      <w:widowControl w:val="0"/>
      <w:adjustRightInd w:val="0"/>
      <w:spacing w:before="60" w:line="360" w:lineRule="atLeast"/>
      <w:jc w:val="both"/>
      <w:textAlignment w:val="baseline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rsid w:val="00092AF5"/>
    <w:pPr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AF5"/>
  </w:style>
  <w:style w:type="character" w:styleId="Odwoanieprzypisukocowego">
    <w:name w:val="endnote reference"/>
    <w:basedOn w:val="Domylnaczcionkaakapitu"/>
    <w:uiPriority w:val="99"/>
    <w:semiHidden/>
    <w:rsid w:val="00092AF5"/>
    <w:rPr>
      <w:vertAlign w:val="superscript"/>
    </w:rPr>
  </w:style>
  <w:style w:type="paragraph" w:customStyle="1" w:styleId="StylLegenda12pt">
    <w:name w:val="Styl Legenda + 12 pt"/>
    <w:basedOn w:val="Legenda"/>
    <w:rsid w:val="00092AF5"/>
    <w:pPr>
      <w:widowControl/>
      <w:adjustRightInd/>
      <w:spacing w:before="0" w:line="240" w:lineRule="auto"/>
      <w:ind w:left="0"/>
      <w:jc w:val="left"/>
      <w:textAlignment w:val="auto"/>
    </w:pPr>
    <w:rPr>
      <w:bCs/>
      <w:snapToGrid/>
      <w:sz w:val="24"/>
    </w:rPr>
  </w:style>
  <w:style w:type="paragraph" w:customStyle="1" w:styleId="5">
    <w:name w:val="5"/>
    <w:basedOn w:val="Normalny"/>
    <w:next w:val="Wcicienormalne"/>
    <w:rsid w:val="00092AF5"/>
    <w:pPr>
      <w:numPr>
        <w:numId w:val="1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sid w:val="00092AF5"/>
    <w:rPr>
      <w:rFonts w:ascii="Courier New" w:hAnsi="Courier New"/>
    </w:rPr>
  </w:style>
  <w:style w:type="paragraph" w:styleId="Wcicienormalne">
    <w:name w:val="Normal Indent"/>
    <w:basedOn w:val="Normalny"/>
    <w:rsid w:val="00092AF5"/>
    <w:pPr>
      <w:ind w:left="708"/>
    </w:pPr>
  </w:style>
  <w:style w:type="paragraph" w:customStyle="1" w:styleId="Listanumerycznaznawiasem">
    <w:name w:val="Lista numeryczna z nawiasem"/>
    <w:basedOn w:val="Normalny"/>
    <w:rsid w:val="00092AF5"/>
    <w:pPr>
      <w:numPr>
        <w:numId w:val="2"/>
      </w:numPr>
      <w:spacing w:after="20" w:line="264" w:lineRule="auto"/>
      <w:ind w:left="360" w:hanging="360"/>
    </w:pPr>
    <w:rPr>
      <w:rFonts w:ascii="Arial" w:hAnsi="Arial"/>
      <w:color w:val="000000"/>
    </w:rPr>
  </w:style>
  <w:style w:type="character" w:customStyle="1" w:styleId="TekstpodstawowyZnakZnak">
    <w:name w:val="Tekst podstawowy Znak Znak"/>
    <w:basedOn w:val="Domylnaczcionkaakapitu"/>
    <w:rsid w:val="00092AF5"/>
    <w:rPr>
      <w:noProof w:val="0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092AF5"/>
    <w:rPr>
      <w:color w:val="0000FF"/>
      <w:u w:val="single"/>
    </w:rPr>
  </w:style>
  <w:style w:type="character" w:styleId="Uwydatnienie">
    <w:name w:val="Emphasis"/>
    <w:basedOn w:val="Domylnaczcionkaakapitu"/>
    <w:qFormat/>
    <w:rsid w:val="00092AF5"/>
    <w:rPr>
      <w:i/>
      <w:iCs/>
    </w:rPr>
  </w:style>
  <w:style w:type="character" w:styleId="Pogrubienie">
    <w:name w:val="Strong"/>
    <w:basedOn w:val="Domylnaczcionkaakapitu"/>
    <w:qFormat/>
    <w:rsid w:val="00092AF5"/>
    <w:rPr>
      <w:b/>
      <w:bCs/>
    </w:rPr>
  </w:style>
  <w:style w:type="paragraph" w:customStyle="1" w:styleId="xl38">
    <w:name w:val="xl38"/>
    <w:basedOn w:val="Normalny"/>
    <w:rsid w:val="00092AF5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092AF5"/>
    <w:pPr>
      <w:ind w:firstLine="709"/>
    </w:pPr>
    <w:rPr>
      <w:rFonts w:ascii="Arial" w:hAnsi="Arial"/>
      <w:sz w:val="24"/>
    </w:rPr>
  </w:style>
  <w:style w:type="paragraph" w:styleId="Tekstblokowy">
    <w:name w:val="Block Text"/>
    <w:basedOn w:val="Normalny"/>
    <w:rsid w:val="00092AF5"/>
    <w:pPr>
      <w:spacing w:line="360" w:lineRule="auto"/>
      <w:ind w:left="-212" w:right="-322"/>
      <w:jc w:val="center"/>
    </w:pPr>
    <w:rPr>
      <w:sz w:val="22"/>
    </w:rPr>
  </w:style>
  <w:style w:type="paragraph" w:customStyle="1" w:styleId="EWSA2">
    <w:name w:val="EWSA 2"/>
    <w:basedOn w:val="Normalny"/>
    <w:autoRedefine/>
    <w:semiHidden/>
    <w:rsid w:val="00092AF5"/>
    <w:pPr>
      <w:spacing w:before="120" w:line="240" w:lineRule="auto"/>
      <w:jc w:val="left"/>
    </w:pPr>
    <w:rPr>
      <w:sz w:val="22"/>
      <w:szCs w:val="22"/>
    </w:rPr>
  </w:style>
  <w:style w:type="paragraph" w:customStyle="1" w:styleId="AkapitRZnakZnak">
    <w:name w:val="Akapit R Znak Znak"/>
    <w:basedOn w:val="Normalny"/>
    <w:rsid w:val="00092AF5"/>
    <w:pPr>
      <w:spacing w:before="120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092AF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LAOEP+TimesNewRoman" w:hAnsi="PLAOEP+TimesNewRoman" w:cs="PLAOEP+TimesNewRoman"/>
      <w:color w:val="000000"/>
      <w:sz w:val="24"/>
      <w:szCs w:val="24"/>
    </w:rPr>
  </w:style>
  <w:style w:type="paragraph" w:customStyle="1" w:styleId="111Styl">
    <w:name w:val="1.1.1Styl"/>
    <w:rsid w:val="00092AF5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Tahoma" w:hAnsi="Tahoma"/>
      <w:b/>
      <w:sz w:val="28"/>
      <w:szCs w:val="28"/>
    </w:rPr>
  </w:style>
  <w:style w:type="character" w:styleId="Odwoanieprzypisudolnego">
    <w:name w:val="footnote reference"/>
    <w:basedOn w:val="Domylnaczcionkaakapitu"/>
    <w:uiPriority w:val="99"/>
    <w:semiHidden/>
    <w:rsid w:val="00092AF5"/>
    <w:rPr>
      <w:vertAlign w:val="superscript"/>
    </w:rPr>
  </w:style>
  <w:style w:type="paragraph" w:customStyle="1" w:styleId="Enumerowanie1">
    <w:name w:val="E numerowanie 1"/>
    <w:basedOn w:val="Normalny"/>
    <w:semiHidden/>
    <w:rsid w:val="00092AF5"/>
    <w:pPr>
      <w:numPr>
        <w:numId w:val="4"/>
      </w:numPr>
      <w:spacing w:before="120" w:after="60"/>
    </w:pPr>
    <w:rPr>
      <w:rFonts w:ascii="Georgia" w:hAnsi="Georgia"/>
      <w:sz w:val="24"/>
      <w:szCs w:val="24"/>
    </w:rPr>
  </w:style>
  <w:style w:type="paragraph" w:customStyle="1" w:styleId="Styl12">
    <w:name w:val="Styl12"/>
    <w:basedOn w:val="Normalny"/>
    <w:autoRedefine/>
    <w:rsid w:val="00092AF5"/>
    <w:pPr>
      <w:tabs>
        <w:tab w:val="left" w:pos="540"/>
        <w:tab w:val="left" w:pos="5387"/>
      </w:tabs>
      <w:spacing w:before="120" w:line="240" w:lineRule="auto"/>
    </w:pPr>
    <w:rPr>
      <w:bCs/>
      <w:spacing w:val="-6"/>
      <w:sz w:val="22"/>
      <w:szCs w:val="22"/>
    </w:rPr>
  </w:style>
  <w:style w:type="paragraph" w:customStyle="1" w:styleId="EWSApodnaglowek">
    <w:name w:val="EWSA podnaglowek"/>
    <w:basedOn w:val="Normalny"/>
    <w:semiHidden/>
    <w:rsid w:val="00092AF5"/>
    <w:pPr>
      <w:numPr>
        <w:ilvl w:val="2"/>
        <w:numId w:val="5"/>
      </w:numPr>
      <w:spacing w:before="480" w:after="240"/>
    </w:pPr>
    <w:rPr>
      <w:rFonts w:ascii="Georgia" w:hAnsi="Georgia"/>
      <w:b/>
      <w:noProof/>
      <w:sz w:val="28"/>
      <w:szCs w:val="24"/>
    </w:rPr>
  </w:style>
  <w:style w:type="paragraph" w:customStyle="1" w:styleId="xl46">
    <w:name w:val="xl46"/>
    <w:basedOn w:val="Normalny"/>
    <w:rsid w:val="00092AF5"/>
    <w:pPr>
      <w:pBdr>
        <w:bottom w:val="single" w:sz="6" w:space="0" w:color="auto"/>
        <w:right w:val="double" w:sz="6" w:space="0" w:color="auto"/>
      </w:pBdr>
      <w:overflowPunct w:val="0"/>
      <w:autoSpaceDE w:val="0"/>
      <w:autoSpaceDN w:val="0"/>
      <w:spacing w:before="100" w:after="100"/>
      <w:jc w:val="center"/>
    </w:pPr>
    <w:rPr>
      <w:sz w:val="24"/>
    </w:rPr>
  </w:style>
  <w:style w:type="paragraph" w:customStyle="1" w:styleId="Gwnytekst">
    <w:name w:val="Główny tekst"/>
    <w:basedOn w:val="Normalny"/>
    <w:rsid w:val="00092AF5"/>
    <w:pPr>
      <w:suppressAutoHyphens/>
      <w:spacing w:before="240" w:line="360" w:lineRule="auto"/>
    </w:pPr>
    <w:rPr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092AF5"/>
    <w:pPr>
      <w:numPr>
        <w:numId w:val="6"/>
      </w:numPr>
      <w:tabs>
        <w:tab w:val="clear" w:pos="720"/>
        <w:tab w:val="num" w:pos="142"/>
      </w:tabs>
      <w:spacing w:line="240" w:lineRule="auto"/>
      <w:ind w:left="142" w:firstLine="218"/>
    </w:pPr>
    <w:rPr>
      <w:rFonts w:ascii="Trebuchet MS" w:hAnsi="Trebuchet MS" w:cs="Arial"/>
      <w:snapToGrid w:val="0"/>
    </w:rPr>
  </w:style>
  <w:style w:type="paragraph" w:customStyle="1" w:styleId="standard10">
    <w:name w:val="standard10"/>
    <w:basedOn w:val="Normalny"/>
    <w:rsid w:val="00092AF5"/>
    <w:pPr>
      <w:spacing w:line="312" w:lineRule="auto"/>
    </w:pPr>
    <w:rPr>
      <w:sz w:val="24"/>
      <w:lang w:val="en-GB"/>
    </w:rPr>
  </w:style>
  <w:style w:type="paragraph" w:customStyle="1" w:styleId="Captioncomments">
    <w:name w:val="Caption comments"/>
    <w:basedOn w:val="Legenda"/>
    <w:rsid w:val="00092AF5"/>
    <w:pPr>
      <w:keepNext/>
      <w:keepLines/>
      <w:tabs>
        <w:tab w:val="left" w:pos="5940"/>
      </w:tabs>
      <w:spacing w:before="0" w:line="260" w:lineRule="atLeast"/>
      <w:ind w:left="0"/>
    </w:pPr>
    <w:rPr>
      <w:bCs/>
      <w:snapToGrid/>
      <w:kern w:val="24"/>
      <w:lang w:val="en-GB"/>
    </w:rPr>
  </w:style>
  <w:style w:type="paragraph" w:styleId="Nagwekindeksu">
    <w:name w:val="index heading"/>
    <w:basedOn w:val="Normalny"/>
    <w:next w:val="Indeks1"/>
    <w:semiHidden/>
    <w:rsid w:val="00092AF5"/>
    <w:rPr>
      <w:sz w:val="24"/>
    </w:rPr>
  </w:style>
  <w:style w:type="paragraph" w:customStyle="1" w:styleId="tabellentext0">
    <w:name w:val="tabellentext"/>
    <w:basedOn w:val="Normalny"/>
    <w:rsid w:val="00092AF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odytext220">
    <w:name w:val="bodytext22"/>
    <w:basedOn w:val="Normalny"/>
    <w:rsid w:val="00092AF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kstdymka1">
    <w:name w:val="Tekst dymka1"/>
    <w:basedOn w:val="Normalny"/>
    <w:rsid w:val="00092AF5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</w:rPr>
  </w:style>
  <w:style w:type="paragraph" w:customStyle="1" w:styleId="Listanumdod">
    <w:name w:val="Lista num.dod."/>
    <w:basedOn w:val="Listanumerycznaznawiasem"/>
    <w:rsid w:val="00092AF5"/>
    <w:pPr>
      <w:widowControl/>
      <w:numPr>
        <w:numId w:val="7"/>
      </w:numPr>
      <w:adjustRightInd/>
      <w:spacing w:before="60"/>
      <w:textAlignment w:val="auto"/>
    </w:pPr>
    <w:rPr>
      <w:rFonts w:ascii="Times New Roman" w:hAnsi="Times New Roman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92AF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rsid w:val="00092AF5"/>
    <w:rPr>
      <w:b/>
      <w:bCs/>
      <w:i/>
      <w:iCs/>
      <w:noProof w:val="0"/>
      <w:sz w:val="26"/>
      <w:szCs w:val="26"/>
      <w:lang w:val="pl-PL" w:eastAsia="pl-PL" w:bidi="ar-SA"/>
    </w:rPr>
  </w:style>
  <w:style w:type="paragraph" w:customStyle="1" w:styleId="Ident1">
    <w:name w:val="Ident 1"/>
    <w:basedOn w:val="Normalny"/>
    <w:rsid w:val="00092AF5"/>
    <w:pPr>
      <w:widowControl/>
      <w:adjustRightInd/>
      <w:spacing w:line="240" w:lineRule="auto"/>
      <w:textAlignment w:val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092AF5"/>
    <w:pPr>
      <w:widowControl/>
      <w:adjustRightInd/>
      <w:spacing w:line="360" w:lineRule="auto"/>
      <w:ind w:left="360"/>
      <w:textAlignment w:val="auto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DD1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15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15FD"/>
    <w:rPr>
      <w:b/>
      <w:bCs/>
    </w:rPr>
  </w:style>
  <w:style w:type="character" w:customStyle="1" w:styleId="FontStyle11">
    <w:name w:val="Font Style11"/>
    <w:basedOn w:val="Domylnaczcionkaakapitu"/>
    <w:uiPriority w:val="99"/>
    <w:rsid w:val="00E74E2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1178B2"/>
    <w:pPr>
      <w:autoSpaceDE w:val="0"/>
      <w:autoSpaceDN w:val="0"/>
      <w:spacing w:line="262" w:lineRule="exact"/>
      <w:textAlignment w:val="auto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1178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BE59C3"/>
    <w:pPr>
      <w:autoSpaceDE w:val="0"/>
      <w:autoSpaceDN w:val="0"/>
      <w:spacing w:line="264" w:lineRule="exac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4642"/>
    <w:rPr>
      <w:sz w:val="24"/>
    </w:rPr>
  </w:style>
  <w:style w:type="table" w:styleId="Tabela-Siatka">
    <w:name w:val="Table Grid"/>
    <w:basedOn w:val="Standardowy"/>
    <w:rsid w:val="00637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D7BC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Calibri"/>
      <w:sz w:val="24"/>
      <w:szCs w:val="24"/>
      <w:lang w:eastAsia="zh-CN"/>
    </w:rPr>
  </w:style>
  <w:style w:type="paragraph" w:customStyle="1" w:styleId="Style4">
    <w:name w:val="Style4"/>
    <w:basedOn w:val="Normalny"/>
    <w:uiPriority w:val="99"/>
    <w:rsid w:val="002505E7"/>
    <w:pPr>
      <w:autoSpaceDE w:val="0"/>
      <w:autoSpaceDN w:val="0"/>
      <w:spacing w:line="240" w:lineRule="auto"/>
      <w:textAlignment w:val="auto"/>
    </w:pPr>
    <w:rPr>
      <w:rFonts w:ascii="Georgia" w:hAnsi="Georgia"/>
      <w:sz w:val="24"/>
      <w:szCs w:val="24"/>
    </w:rPr>
  </w:style>
  <w:style w:type="character" w:customStyle="1" w:styleId="Nagwek1Znak">
    <w:name w:val="Nagłówek 1 Znak"/>
    <w:aliases w:val="Tytuł1 Znak"/>
    <w:basedOn w:val="Domylnaczcionkaakapitu"/>
    <w:link w:val="Nagwek1"/>
    <w:uiPriority w:val="99"/>
    <w:rsid w:val="002505E7"/>
    <w:rPr>
      <w:sz w:val="26"/>
    </w:rPr>
  </w:style>
  <w:style w:type="character" w:customStyle="1" w:styleId="Nagwek2Znak">
    <w:name w:val="Nagłówek 2 Znak"/>
    <w:basedOn w:val="Domylnaczcionkaakapitu"/>
    <w:link w:val="Nagwek2"/>
    <w:uiPriority w:val="99"/>
    <w:rsid w:val="002505E7"/>
    <w:rPr>
      <w:sz w:val="28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2505E7"/>
    <w:rPr>
      <w:b/>
      <w:sz w:val="24"/>
    </w:rPr>
  </w:style>
  <w:style w:type="paragraph" w:styleId="Zwykytekst">
    <w:name w:val="Plain Text"/>
    <w:basedOn w:val="Normalny"/>
    <w:link w:val="ZwykytekstZnak"/>
    <w:uiPriority w:val="99"/>
    <w:rsid w:val="002505E7"/>
    <w:pPr>
      <w:widowControl/>
      <w:adjustRightInd/>
      <w:spacing w:line="240" w:lineRule="auto"/>
      <w:jc w:val="left"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5E7"/>
    <w:rPr>
      <w:rFonts w:ascii="Courier New" w:hAnsi="Courier New"/>
    </w:rPr>
  </w:style>
  <w:style w:type="paragraph" w:customStyle="1" w:styleId="BodyText21">
    <w:name w:val="Body Text 21"/>
    <w:basedOn w:val="Normalny"/>
    <w:uiPriority w:val="99"/>
    <w:rsid w:val="002505E7"/>
    <w:pPr>
      <w:widowControl/>
      <w:adjustRightInd/>
      <w:spacing w:line="360" w:lineRule="auto"/>
      <w:textAlignment w:val="auto"/>
    </w:pPr>
    <w:rPr>
      <w:sz w:val="24"/>
    </w:rPr>
  </w:style>
  <w:style w:type="paragraph" w:customStyle="1" w:styleId="Zawartotabeli">
    <w:name w:val="Zawartość tabeli"/>
    <w:basedOn w:val="Tekstpodstawowy"/>
    <w:uiPriority w:val="99"/>
    <w:rsid w:val="002505E7"/>
    <w:pPr>
      <w:widowControl/>
      <w:suppressLineNumbers/>
      <w:suppressAutoHyphens/>
      <w:adjustRightInd/>
      <w:spacing w:line="240" w:lineRule="auto"/>
      <w:textAlignment w:val="auto"/>
    </w:pPr>
    <w:rPr>
      <w:snapToGrid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05E7"/>
    <w:rPr>
      <w:color w:val="FF0000"/>
      <w:sz w:val="24"/>
    </w:rPr>
  </w:style>
  <w:style w:type="character" w:customStyle="1" w:styleId="Tekstpodstawowy3Znak">
    <w:name w:val="Tekst podstawowy 3 Znak"/>
    <w:aliases w:val="Tekst podst. podkreślony Znak"/>
    <w:basedOn w:val="Domylnaczcionkaakapitu"/>
    <w:link w:val="Tekstpodstawowy3"/>
    <w:uiPriority w:val="99"/>
    <w:rsid w:val="002505E7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05E7"/>
    <w:pPr>
      <w:widowControl/>
      <w:adjustRightInd/>
      <w:spacing w:line="240" w:lineRule="auto"/>
      <w:textAlignment w:val="auto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5E7"/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505E7"/>
    <w:pPr>
      <w:widowControl/>
      <w:adjustRightInd/>
      <w:spacing w:after="120" w:line="240" w:lineRule="auto"/>
      <w:ind w:firstLine="210"/>
      <w:jc w:val="left"/>
      <w:textAlignment w:val="auto"/>
    </w:pPr>
    <w:rPr>
      <w:snapToGrid/>
      <w:szCs w:val="24"/>
    </w:rPr>
  </w:style>
  <w:style w:type="character" w:customStyle="1" w:styleId="TekstpodstawowyZnak1">
    <w:name w:val="Tekst podstawowy Znak1"/>
    <w:aliases w:val="Tekst podstawowy Znak Znak1,Odstęp Znak"/>
    <w:basedOn w:val="Domylnaczcionkaakapitu"/>
    <w:link w:val="Tekstpodstawowy"/>
    <w:uiPriority w:val="99"/>
    <w:rsid w:val="002505E7"/>
    <w:rPr>
      <w:snapToGrid w:val="0"/>
      <w:sz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2505E7"/>
    <w:rPr>
      <w:snapToGrid w:val="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505E7"/>
    <w:pPr>
      <w:widowControl/>
      <w:tabs>
        <w:tab w:val="right" w:leader="dot" w:pos="9062"/>
      </w:tabs>
      <w:adjustRightInd/>
      <w:spacing w:line="240" w:lineRule="auto"/>
      <w:jc w:val="center"/>
      <w:textAlignment w:val="auto"/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E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5E7"/>
  </w:style>
  <w:style w:type="character" w:customStyle="1" w:styleId="h1">
    <w:name w:val="h1"/>
    <w:basedOn w:val="Domylnaczcionkaakapitu"/>
    <w:rsid w:val="002505E7"/>
  </w:style>
  <w:style w:type="paragraph" w:customStyle="1" w:styleId="celp">
    <w:name w:val="cel_p"/>
    <w:basedOn w:val="Normalny"/>
    <w:rsid w:val="002505E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505E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75pt">
    <w:name w:val="Tekst treści + 7;5 pt"/>
    <w:basedOn w:val="Teksttreci"/>
    <w:rsid w:val="002505E7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05E7"/>
    <w:pPr>
      <w:shd w:val="clear" w:color="auto" w:fill="FFFFFF"/>
      <w:adjustRightInd/>
      <w:spacing w:before="420" w:after="240" w:line="302" w:lineRule="exact"/>
      <w:jc w:val="center"/>
      <w:textAlignment w:val="auto"/>
    </w:pPr>
    <w:rPr>
      <w:rFonts w:ascii="Tahoma" w:eastAsia="Tahoma" w:hAnsi="Tahoma" w:cs="Tahoma"/>
      <w:sz w:val="19"/>
      <w:szCs w:val="19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5E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5E7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05E7"/>
    <w:rPr>
      <w:rFonts w:ascii="Arial" w:hAnsi="Arial"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2505E7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5E7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505E7"/>
    <w:pPr>
      <w:widowControl/>
      <w:adjustRightInd/>
      <w:spacing w:after="100" w:line="276" w:lineRule="auto"/>
      <w:ind w:left="220"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PogrubienieTeksttreci95pt">
    <w:name w:val="Pogrubienie;Tekst treści + 9;5 pt"/>
    <w:basedOn w:val="Teksttreci"/>
    <w:rsid w:val="002505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pt">
    <w:name w:val="Tekst treści + 9 pt"/>
    <w:basedOn w:val="Teksttreci"/>
    <w:rsid w:val="002505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LegendaZnak1">
    <w:name w:val="Legenda Znak1"/>
    <w:aliases w:val="Legenda Znak Znak,Kursywa Znak,Podpis pod rysunkiem Znak,Nagłówek Tabeli Znak,Nag3ówek Tabeli Znak,Tabela nr Znak,Legenda Znak Znak Znak Znak1,Legenda Znak Znak Znak Znak Znak,Legenda Znak Znak Znak Znak Znak Znak Znak1"/>
    <w:link w:val="Legenda"/>
    <w:uiPriority w:val="35"/>
    <w:rsid w:val="002505E7"/>
    <w:rPr>
      <w:b/>
      <w:snapToGrid w:val="0"/>
    </w:rPr>
  </w:style>
  <w:style w:type="character" w:customStyle="1" w:styleId="apple-converted-space">
    <w:name w:val="apple-converted-space"/>
    <w:basedOn w:val="Domylnaczcionkaakapitu"/>
    <w:rsid w:val="00CA5C78"/>
  </w:style>
  <w:style w:type="character" w:customStyle="1" w:styleId="AkapitzlistZnak">
    <w:name w:val="Akapit z listą Znak"/>
    <w:link w:val="Akapitzlist"/>
    <w:uiPriority w:val="34"/>
    <w:rsid w:val="00FC19A9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24F3-63E3-4770-8DB4-3988671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5174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 Gorzyce</vt:lpstr>
    </vt:vector>
  </TitlesOfParts>
  <Manager>Wydział Środowiska i Rolnictwa</Manager>
  <Company>Podkarpacki Urząd Wojewódzki w Rzeszowie</Company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 Gorzyce</dc:title>
  <dc:subject>pozwolenie zintegrowane</dc:subject>
  <dc:creator>Andrzej Kulig</dc:creator>
  <cp:keywords/>
  <dc:description/>
  <cp:lastModifiedBy>user</cp:lastModifiedBy>
  <cp:revision>3</cp:revision>
  <cp:lastPrinted>2015-12-01T11:42:00Z</cp:lastPrinted>
  <dcterms:created xsi:type="dcterms:W3CDTF">2023-01-15T15:27:00Z</dcterms:created>
  <dcterms:modified xsi:type="dcterms:W3CDTF">2023-01-15T15:27:00Z</dcterms:modified>
</cp:coreProperties>
</file>